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06" w:rsidRDefault="00571506" w:rsidP="00571506">
      <w:pPr>
        <w:spacing w:line="360" w:lineRule="auto"/>
        <w:jc w:val="center"/>
        <w:rPr>
          <w:rFonts w:ascii="Tahoma" w:hAnsi="Tahoma" w:cs="Tahoma"/>
          <w:b/>
          <w:bCs/>
          <w:sz w:val="28"/>
          <w:szCs w:val="28"/>
        </w:rPr>
        <w:sectPr w:rsidR="00571506" w:rsidSect="00DC7CF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957CAFF" wp14:editId="5813568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CF1" w:rsidRPr="002B001F" w:rsidRDefault="00DC7CF1" w:rsidP="00DC7CF1">
                            <w:pPr>
                              <w:jc w:val="center"/>
                              <w:rPr>
                                <w:rFonts w:ascii="Century Gothic" w:hAnsi="Century Gothic" w:cs="Tahoma"/>
                                <w:b/>
                              </w:rPr>
                            </w:pPr>
                            <w:r>
                              <w:rPr>
                                <w:rFonts w:ascii="Century Gothic" w:hAnsi="Century Gothic" w:cs="Tahoma"/>
                                <w:b/>
                              </w:rPr>
                              <w:t>Última Reforma</w:t>
                            </w:r>
                            <w:r w:rsidRPr="002B001F">
                              <w:rPr>
                                <w:rFonts w:ascii="Century Gothic" w:hAnsi="Century Gothic" w:cs="Tahoma"/>
                                <w:b/>
                              </w:rPr>
                              <w:t xml:space="preserve">: </w:t>
                            </w:r>
                            <w:r>
                              <w:rPr>
                                <w:rFonts w:ascii="Century Gothic" w:hAnsi="Century Gothic" w:cs="Tahoma"/>
                                <w:b/>
                              </w:rPr>
                              <w:t>15</w:t>
                            </w:r>
                            <w:r w:rsidRPr="002B001F">
                              <w:rPr>
                                <w:rFonts w:ascii="Century Gothic" w:hAnsi="Century Gothic" w:cs="Tahoma"/>
                                <w:b/>
                              </w:rPr>
                              <w:t>-</w:t>
                            </w:r>
                            <w:r>
                              <w:rPr>
                                <w:rFonts w:ascii="Century Gothic" w:hAnsi="Century Gothic" w:cs="Tahoma"/>
                                <w:b/>
                              </w:rPr>
                              <w:t>junio</w:t>
                            </w:r>
                            <w:r w:rsidRPr="002B001F">
                              <w:rPr>
                                <w:rFonts w:ascii="Century Gothic" w:hAnsi="Century Gothic" w:cs="Tahoma"/>
                                <w:b/>
                              </w:rPr>
                              <w:t>-20</w:t>
                            </w:r>
                            <w:r>
                              <w:rPr>
                                <w:rFonts w:ascii="Century Gothic" w:hAnsi="Century Gothic" w:cs="Tahoma"/>
                                <w:b/>
                              </w:rPr>
                              <w:t>23</w:t>
                            </w:r>
                          </w:p>
                          <w:p w:rsidR="00DC7CF1" w:rsidRPr="0088400D" w:rsidRDefault="00DC7CF1" w:rsidP="00571506">
                            <w:pPr>
                              <w:jc w:val="center"/>
                              <w:rPr>
                                <w:rFonts w:ascii="Century Gothic" w:hAnsi="Century Gothic"/>
                                <w:b/>
                              </w:rPr>
                            </w:pPr>
                            <w:r w:rsidRPr="0088400D">
                              <w:rPr>
                                <w:rFonts w:ascii="Century Gothic" w:hAnsi="Century Gothic"/>
                                <w:b/>
                              </w:rPr>
                              <w:t>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CAFF"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DC7CF1" w:rsidRPr="002B001F" w:rsidRDefault="00DC7CF1" w:rsidP="00DC7CF1">
                      <w:pPr>
                        <w:jc w:val="center"/>
                        <w:rPr>
                          <w:rFonts w:ascii="Century Gothic" w:hAnsi="Century Gothic" w:cs="Tahoma"/>
                          <w:b/>
                        </w:rPr>
                      </w:pPr>
                      <w:r>
                        <w:rPr>
                          <w:rFonts w:ascii="Century Gothic" w:hAnsi="Century Gothic" w:cs="Tahoma"/>
                          <w:b/>
                        </w:rPr>
                        <w:t>Última Reforma</w:t>
                      </w:r>
                      <w:r w:rsidRPr="002B001F">
                        <w:rPr>
                          <w:rFonts w:ascii="Century Gothic" w:hAnsi="Century Gothic" w:cs="Tahoma"/>
                          <w:b/>
                        </w:rPr>
                        <w:t xml:space="preserve">: </w:t>
                      </w:r>
                      <w:r>
                        <w:rPr>
                          <w:rFonts w:ascii="Century Gothic" w:hAnsi="Century Gothic" w:cs="Tahoma"/>
                          <w:b/>
                        </w:rPr>
                        <w:t>15</w:t>
                      </w:r>
                      <w:r w:rsidRPr="002B001F">
                        <w:rPr>
                          <w:rFonts w:ascii="Century Gothic" w:hAnsi="Century Gothic" w:cs="Tahoma"/>
                          <w:b/>
                        </w:rPr>
                        <w:t>-</w:t>
                      </w:r>
                      <w:r>
                        <w:rPr>
                          <w:rFonts w:ascii="Century Gothic" w:hAnsi="Century Gothic" w:cs="Tahoma"/>
                          <w:b/>
                        </w:rPr>
                        <w:t>junio</w:t>
                      </w:r>
                      <w:r w:rsidRPr="002B001F">
                        <w:rPr>
                          <w:rFonts w:ascii="Century Gothic" w:hAnsi="Century Gothic" w:cs="Tahoma"/>
                          <w:b/>
                        </w:rPr>
                        <w:t>-20</w:t>
                      </w:r>
                      <w:r>
                        <w:rPr>
                          <w:rFonts w:ascii="Century Gothic" w:hAnsi="Century Gothic" w:cs="Tahoma"/>
                          <w:b/>
                        </w:rPr>
                        <w:t>23</w:t>
                      </w:r>
                    </w:p>
                    <w:p w:rsidR="00DC7CF1" w:rsidRPr="0088400D" w:rsidRDefault="00DC7CF1" w:rsidP="00571506">
                      <w:pPr>
                        <w:jc w:val="center"/>
                        <w:rPr>
                          <w:rFonts w:ascii="Century Gothic" w:hAnsi="Century Gothic"/>
                          <w:b/>
                        </w:rPr>
                      </w:pPr>
                      <w:r w:rsidRPr="0088400D">
                        <w:rPr>
                          <w:rFonts w:ascii="Century Gothic" w:hAnsi="Century Gothic"/>
                          <w:b/>
                        </w:rPr>
                        <w:t>0</w:t>
                      </w:r>
                      <w:r>
                        <w:rPr>
                          <w:rFonts w:ascii="Century Gothic" w:hAnsi="Century Gothic"/>
                          <w:b/>
                        </w:rPr>
                        <w:t>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78EB543A" wp14:editId="770B3771">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CF1" w:rsidRDefault="00DC7CF1" w:rsidP="00571506">
                            <w:pPr>
                              <w:jc w:val="center"/>
                              <w:rPr>
                                <w:rFonts w:ascii="Century" w:hAnsi="Century"/>
                                <w:b/>
                                <w:sz w:val="30"/>
                                <w:szCs w:val="30"/>
                              </w:rPr>
                            </w:pPr>
                            <w:r>
                              <w:rPr>
                                <w:rFonts w:ascii="Century" w:hAnsi="Century"/>
                                <w:b/>
                                <w:sz w:val="30"/>
                                <w:szCs w:val="30"/>
                              </w:rPr>
                              <w:t xml:space="preserve">SECRETARÍA GENERAL DEL </w:t>
                            </w:r>
                          </w:p>
                          <w:p w:rsidR="00DC7CF1" w:rsidRPr="00A63A96" w:rsidRDefault="00DC7CF1" w:rsidP="00571506">
                            <w:pPr>
                              <w:jc w:val="center"/>
                              <w:rPr>
                                <w:rFonts w:ascii="Century" w:hAnsi="Century"/>
                                <w:b/>
                                <w:sz w:val="30"/>
                                <w:szCs w:val="30"/>
                              </w:rPr>
                            </w:pPr>
                            <w:r>
                              <w:rPr>
                                <w:rFonts w:ascii="Century" w:hAnsi="Century"/>
                                <w:b/>
                                <w:sz w:val="30"/>
                                <w:szCs w:val="30"/>
                              </w:rPr>
                              <w:t>PODER LEGISLATIVO</w:t>
                            </w:r>
                          </w:p>
                          <w:p w:rsidR="00DC7CF1" w:rsidRDefault="00DC7CF1" w:rsidP="00571506">
                            <w:pPr>
                              <w:jc w:val="center"/>
                              <w:rPr>
                                <w:rFonts w:ascii="Century" w:hAnsi="Century"/>
                                <w:b/>
                                <w:sz w:val="26"/>
                                <w:szCs w:val="26"/>
                              </w:rPr>
                            </w:pPr>
                          </w:p>
                          <w:p w:rsidR="00DC7CF1" w:rsidRDefault="00DC7CF1" w:rsidP="0057150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543A"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DC7CF1" w:rsidRDefault="00DC7CF1" w:rsidP="00571506">
                      <w:pPr>
                        <w:jc w:val="center"/>
                        <w:rPr>
                          <w:rFonts w:ascii="Century" w:hAnsi="Century"/>
                          <w:b/>
                          <w:sz w:val="30"/>
                          <w:szCs w:val="30"/>
                        </w:rPr>
                      </w:pPr>
                      <w:r>
                        <w:rPr>
                          <w:rFonts w:ascii="Century" w:hAnsi="Century"/>
                          <w:b/>
                          <w:sz w:val="30"/>
                          <w:szCs w:val="30"/>
                        </w:rPr>
                        <w:t xml:space="preserve">SECRETARÍA GENERAL DEL </w:t>
                      </w:r>
                    </w:p>
                    <w:p w:rsidR="00DC7CF1" w:rsidRPr="00A63A96" w:rsidRDefault="00DC7CF1" w:rsidP="00571506">
                      <w:pPr>
                        <w:jc w:val="center"/>
                        <w:rPr>
                          <w:rFonts w:ascii="Century" w:hAnsi="Century"/>
                          <w:b/>
                          <w:sz w:val="30"/>
                          <w:szCs w:val="30"/>
                        </w:rPr>
                      </w:pPr>
                      <w:r>
                        <w:rPr>
                          <w:rFonts w:ascii="Century" w:hAnsi="Century"/>
                          <w:b/>
                          <w:sz w:val="30"/>
                          <w:szCs w:val="30"/>
                        </w:rPr>
                        <w:t>PODER LEGISLATIVO</w:t>
                      </w:r>
                    </w:p>
                    <w:p w:rsidR="00DC7CF1" w:rsidRDefault="00DC7CF1" w:rsidP="00571506">
                      <w:pPr>
                        <w:jc w:val="center"/>
                        <w:rPr>
                          <w:rFonts w:ascii="Century" w:hAnsi="Century"/>
                          <w:b/>
                          <w:sz w:val="26"/>
                          <w:szCs w:val="26"/>
                        </w:rPr>
                      </w:pPr>
                    </w:p>
                    <w:p w:rsidR="00DC7CF1" w:rsidRDefault="00DC7CF1" w:rsidP="0057150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045AEC5B" wp14:editId="2F2A0DBE">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CF1" w:rsidRPr="00D1489C" w:rsidRDefault="00DC7CF1" w:rsidP="00571506">
                            <w:pPr>
                              <w:pStyle w:val="NormalWeb"/>
                              <w:spacing w:before="0" w:after="0" w:line="360" w:lineRule="auto"/>
                              <w:jc w:val="center"/>
                              <w:rPr>
                                <w:b/>
                                <w:sz w:val="60"/>
                                <w:szCs w:val="60"/>
                              </w:rPr>
                            </w:pPr>
                            <w:r>
                              <w:rPr>
                                <w:rFonts w:ascii="Tahoma" w:hAnsi="Tahoma" w:cs="Tahoma"/>
                                <w:b/>
                                <w:sz w:val="60"/>
                                <w:szCs w:val="60"/>
                              </w:rPr>
                              <w:t xml:space="preserve">LEY DE INGRESOS DEL MUNICIPIO DE MAMA,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EC5B"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DC7CF1" w:rsidRPr="00D1489C" w:rsidRDefault="00DC7CF1" w:rsidP="00571506">
                      <w:pPr>
                        <w:pStyle w:val="NormalWeb"/>
                        <w:spacing w:before="0" w:after="0" w:line="360" w:lineRule="auto"/>
                        <w:jc w:val="center"/>
                        <w:rPr>
                          <w:b/>
                          <w:sz w:val="60"/>
                          <w:szCs w:val="60"/>
                        </w:rPr>
                      </w:pPr>
                      <w:r>
                        <w:rPr>
                          <w:rFonts w:ascii="Tahoma" w:hAnsi="Tahoma" w:cs="Tahoma"/>
                          <w:b/>
                          <w:sz w:val="60"/>
                          <w:szCs w:val="60"/>
                        </w:rPr>
                        <w:t xml:space="preserve">LEY DE INGRESOS DEL MUNICIPIO DE MAMA,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7B5DEBB7" wp14:editId="5D28C67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DC7CF1" w:rsidRDefault="00DC7CF1" w:rsidP="00571506">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48415826" r:id="rId12"/>
                              </w:object>
                            </w:r>
                          </w:p>
                          <w:p w:rsidR="00DC7CF1" w:rsidRDefault="00DC7CF1" w:rsidP="00571506">
                            <w:pPr>
                              <w:rPr>
                                <w:rFonts w:ascii="Tahoma" w:hAnsi="Tahoma" w:cs="Tahoma"/>
                                <w:b/>
                                <w:sz w:val="16"/>
                              </w:rPr>
                            </w:pPr>
                          </w:p>
                          <w:p w:rsidR="00DC7CF1" w:rsidRDefault="00DC7CF1" w:rsidP="0057150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EBB7"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DC7CF1" w:rsidRDefault="00DC7CF1" w:rsidP="00571506">
                      <w:pPr>
                        <w:jc w:val="center"/>
                        <w:rPr>
                          <w:rFonts w:ascii="CG Omega" w:hAnsi="CG Omega"/>
                          <w:sz w:val="16"/>
                        </w:rPr>
                      </w:pPr>
                      <w:r w:rsidRPr="00385D64">
                        <w:rPr>
                          <w:rFonts w:ascii="CG Omega" w:hAnsi="CG Omega"/>
                          <w:sz w:val="16"/>
                        </w:rPr>
                        <w:object w:dxaOrig="2553" w:dyaOrig="2447">
                          <v:shape id="_x0000_i1027" type="#_x0000_t75" style="width:127.5pt;height:122.25pt" o:ole="">
                            <v:imagedata r:id="rId11" o:title=""/>
                          </v:shape>
                          <o:OLEObject Type="Embed" ProgID="Word.Picture.8" ShapeID="_x0000_i1027" DrawAspect="Content" ObjectID="_1748415826" r:id="rId13"/>
                        </w:object>
                      </w:r>
                    </w:p>
                    <w:p w:rsidR="00DC7CF1" w:rsidRDefault="00DC7CF1" w:rsidP="00571506">
                      <w:pPr>
                        <w:rPr>
                          <w:rFonts w:ascii="Tahoma" w:hAnsi="Tahoma" w:cs="Tahoma"/>
                          <w:b/>
                          <w:sz w:val="16"/>
                        </w:rPr>
                      </w:pPr>
                    </w:p>
                    <w:p w:rsidR="00DC7CF1" w:rsidRDefault="00DC7CF1" w:rsidP="0057150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0519361" wp14:editId="548F97C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91B5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571506" w:rsidRPr="00E80608" w:rsidRDefault="00571506" w:rsidP="00571506">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571506" w:rsidRPr="00E80608" w:rsidRDefault="00571506" w:rsidP="00571506">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571506" w:rsidRPr="00E80608" w:rsidRDefault="00571506" w:rsidP="00571506">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571506" w:rsidRDefault="00571506" w:rsidP="00571506">
      <w:pPr>
        <w:tabs>
          <w:tab w:val="left" w:pos="4678"/>
        </w:tabs>
        <w:spacing w:after="0"/>
        <w:ind w:left="10" w:right="62" w:hanging="10"/>
        <w:jc w:val="center"/>
        <w:rPr>
          <w:rFonts w:ascii="Arial" w:hAnsi="Arial" w:cs="Arial"/>
          <w:b/>
        </w:rPr>
      </w:pPr>
    </w:p>
    <w:p w:rsidR="00571506" w:rsidRDefault="00571506" w:rsidP="00571506">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571506" w:rsidRPr="00E80608" w:rsidRDefault="00571506" w:rsidP="00571506">
      <w:pPr>
        <w:tabs>
          <w:tab w:val="left" w:pos="4678"/>
        </w:tabs>
        <w:spacing w:after="0"/>
        <w:ind w:left="10" w:right="62" w:hanging="10"/>
        <w:jc w:val="center"/>
        <w:rPr>
          <w:rFonts w:ascii="Arial" w:hAnsi="Arial" w:cs="Arial"/>
          <w:b/>
        </w:rPr>
      </w:pPr>
    </w:p>
    <w:p w:rsidR="00571506" w:rsidRPr="00E80608" w:rsidRDefault="00571506" w:rsidP="00571506">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71506" w:rsidRDefault="00571506" w:rsidP="00571506">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571506" w:rsidRPr="00D479C3" w:rsidRDefault="00571506" w:rsidP="00571506">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71506" w:rsidRDefault="00571506" w:rsidP="00571506">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571506" w:rsidRPr="00B408A1" w:rsidRDefault="00571506" w:rsidP="00571506">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571506" w:rsidRPr="00B408A1" w:rsidRDefault="00571506" w:rsidP="00571506">
      <w:pPr>
        <w:spacing w:after="0" w:line="360" w:lineRule="auto"/>
        <w:ind w:firstLine="709"/>
        <w:jc w:val="both"/>
        <w:rPr>
          <w:rFonts w:ascii="Arial" w:eastAsia="Times New Roman" w:hAnsi="Arial" w:cs="Arial"/>
          <w:sz w:val="24"/>
          <w:szCs w:val="24"/>
          <w:lang w:val="pt-BR" w:eastAsia="es-ES"/>
        </w:rPr>
      </w:pPr>
    </w:p>
    <w:p w:rsidR="00571506" w:rsidRPr="00B408A1" w:rsidRDefault="00571506" w:rsidP="00571506">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cs="Arial"/>
          <w:iCs/>
          <w:sz w:val="24"/>
          <w:szCs w:val="24"/>
          <w:lang w:val="es-ES" w:eastAsia="es-ES"/>
        </w:rPr>
        <w:lastRenderedPageBreak/>
        <w:t>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71506" w:rsidRPr="00B408A1" w:rsidRDefault="00571506" w:rsidP="00571506">
      <w:pPr>
        <w:spacing w:after="0" w:line="360" w:lineRule="auto"/>
        <w:ind w:firstLine="540"/>
        <w:jc w:val="both"/>
        <w:rPr>
          <w:rFonts w:ascii="Arial" w:eastAsia="Times New Roman" w:hAnsi="Arial" w:cs="Arial"/>
          <w:iCs/>
          <w:sz w:val="24"/>
          <w:szCs w:val="24"/>
          <w:lang w:val="es-ES" w:eastAsia="es-ES"/>
        </w:rPr>
      </w:pPr>
    </w:p>
    <w:p w:rsidR="00571506" w:rsidRPr="00B408A1" w:rsidRDefault="00571506" w:rsidP="00571506">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71506" w:rsidRPr="00B408A1" w:rsidRDefault="00571506" w:rsidP="00571506">
      <w:pPr>
        <w:spacing w:after="0" w:line="360" w:lineRule="auto"/>
        <w:ind w:firstLine="709"/>
        <w:jc w:val="both"/>
        <w:rPr>
          <w:rFonts w:ascii="Arial" w:eastAsia="Times New Roman" w:hAnsi="Arial" w:cs="Arial"/>
          <w:iCs/>
          <w:sz w:val="24"/>
          <w:szCs w:val="24"/>
          <w:lang w:val="es-ES" w:eastAsia="es-ES"/>
        </w:rPr>
      </w:pPr>
    </w:p>
    <w:p w:rsidR="00571506" w:rsidRPr="00B408A1" w:rsidRDefault="00571506" w:rsidP="00571506">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71506" w:rsidRPr="00B408A1" w:rsidRDefault="00571506" w:rsidP="00571506">
      <w:pPr>
        <w:spacing w:after="0" w:line="360" w:lineRule="auto"/>
        <w:ind w:firstLine="540"/>
        <w:jc w:val="both"/>
        <w:rPr>
          <w:rFonts w:ascii="Arial" w:eastAsia="Times New Roman" w:hAnsi="Arial" w:cs="Arial"/>
          <w:iCs/>
          <w:sz w:val="24"/>
          <w:szCs w:val="24"/>
          <w:lang w:val="es-ES" w:eastAsia="es-ES"/>
        </w:rPr>
      </w:pPr>
    </w:p>
    <w:p w:rsidR="00571506" w:rsidRPr="00B408A1" w:rsidRDefault="00571506" w:rsidP="00571506">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cs="Arial"/>
          <w:iCs/>
          <w:sz w:val="24"/>
          <w:szCs w:val="24"/>
          <w:lang w:val="es-ES" w:eastAsia="es-ES"/>
        </w:rPr>
        <w:lastRenderedPageBreak/>
        <w:t xml:space="preserve">la autonomía política; situaciones que enmarcan y orientan el trabajo de este Congreso, y son: </w:t>
      </w:r>
    </w:p>
    <w:p w:rsidR="00571506" w:rsidRPr="00B408A1" w:rsidRDefault="00571506" w:rsidP="00571506">
      <w:pPr>
        <w:spacing w:after="0" w:line="360" w:lineRule="auto"/>
        <w:jc w:val="both"/>
        <w:rPr>
          <w:rFonts w:ascii="Arial" w:eastAsia="Times New Roman" w:hAnsi="Arial" w:cs="Arial"/>
          <w:b/>
          <w:i/>
          <w:iCs/>
          <w:sz w:val="24"/>
          <w:szCs w:val="24"/>
          <w:lang w:val="es-ES" w:eastAsia="es-ES"/>
        </w:rPr>
      </w:pPr>
    </w:p>
    <w:p w:rsidR="00571506" w:rsidRPr="00B408A1" w:rsidRDefault="00571506" w:rsidP="00571506">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571506" w:rsidRPr="00B408A1" w:rsidRDefault="00571506" w:rsidP="00571506">
      <w:pPr>
        <w:spacing w:after="0" w:line="240" w:lineRule="auto"/>
        <w:ind w:left="720" w:right="484"/>
        <w:jc w:val="both"/>
        <w:rPr>
          <w:rFonts w:ascii="Arial" w:eastAsia="Times New Roman" w:hAnsi="Arial" w:cs="Arial"/>
          <w:i/>
          <w:lang w:val="es-ES" w:eastAsia="es-ES"/>
        </w:rPr>
      </w:pPr>
    </w:p>
    <w:p w:rsidR="00571506" w:rsidRPr="00B408A1" w:rsidRDefault="00571506" w:rsidP="0057150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571506" w:rsidRPr="00B408A1" w:rsidRDefault="00571506" w:rsidP="00571506">
      <w:pPr>
        <w:spacing w:after="0" w:line="240" w:lineRule="auto"/>
        <w:ind w:left="720" w:right="484"/>
        <w:jc w:val="both"/>
        <w:rPr>
          <w:rFonts w:ascii="Arial" w:eastAsia="Times New Roman" w:hAnsi="Arial" w:cs="Arial"/>
          <w:i/>
          <w:lang w:val="es-ES" w:eastAsia="es-ES"/>
        </w:rPr>
      </w:pPr>
    </w:p>
    <w:p w:rsidR="00571506" w:rsidRPr="00B408A1" w:rsidRDefault="00571506" w:rsidP="0057150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71506" w:rsidRPr="00B408A1" w:rsidRDefault="00571506" w:rsidP="00571506">
      <w:pPr>
        <w:spacing w:after="0" w:line="240" w:lineRule="auto"/>
        <w:ind w:left="720" w:right="484"/>
        <w:jc w:val="both"/>
        <w:rPr>
          <w:rFonts w:ascii="Arial" w:eastAsia="Times New Roman" w:hAnsi="Arial" w:cs="Arial"/>
          <w:i/>
          <w:lang w:val="es-ES" w:eastAsia="es-ES"/>
        </w:rPr>
      </w:pPr>
    </w:p>
    <w:p w:rsidR="00571506" w:rsidRPr="00B408A1" w:rsidRDefault="00571506" w:rsidP="0057150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571506" w:rsidRPr="00B408A1" w:rsidRDefault="00571506" w:rsidP="00571506">
      <w:pPr>
        <w:spacing w:after="0" w:line="240" w:lineRule="auto"/>
        <w:ind w:left="720" w:right="484"/>
        <w:jc w:val="both"/>
        <w:rPr>
          <w:rFonts w:ascii="Arial" w:eastAsia="Times New Roman" w:hAnsi="Arial" w:cs="Arial"/>
          <w:i/>
          <w:lang w:val="es-ES" w:eastAsia="es-ES"/>
        </w:rPr>
      </w:pPr>
    </w:p>
    <w:p w:rsidR="00571506" w:rsidRPr="00B408A1" w:rsidRDefault="00571506" w:rsidP="0057150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71506" w:rsidRPr="00B408A1" w:rsidRDefault="00571506" w:rsidP="00571506">
      <w:pPr>
        <w:spacing w:after="0" w:line="360" w:lineRule="auto"/>
        <w:ind w:left="720" w:right="484"/>
        <w:jc w:val="both"/>
        <w:rPr>
          <w:rFonts w:ascii="Arial" w:eastAsia="Times New Roman" w:hAnsi="Arial" w:cs="Arial"/>
          <w:i/>
          <w:lang w:val="es-ES" w:eastAsia="es-ES"/>
        </w:rPr>
      </w:pPr>
    </w:p>
    <w:p w:rsidR="00571506" w:rsidRPr="00B408A1" w:rsidRDefault="00571506" w:rsidP="00571506">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71506" w:rsidRPr="00B408A1" w:rsidRDefault="00571506" w:rsidP="00571506">
      <w:pPr>
        <w:spacing w:after="0" w:line="360" w:lineRule="auto"/>
        <w:ind w:firstLine="708"/>
        <w:jc w:val="both"/>
        <w:rPr>
          <w:rFonts w:ascii="Arial" w:eastAsia="Times New Roman" w:hAnsi="Arial" w:cs="Arial"/>
          <w:iCs/>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71506" w:rsidRPr="00B408A1" w:rsidRDefault="00571506" w:rsidP="00571506">
      <w:pPr>
        <w:shd w:val="clear" w:color="auto" w:fill="FFFFFF"/>
        <w:spacing w:after="0" w:line="360" w:lineRule="auto"/>
        <w:jc w:val="both"/>
        <w:rPr>
          <w:rFonts w:ascii="Arial" w:eastAsia="Times New Roman" w:hAnsi="Arial" w:cs="Arial"/>
          <w:b/>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571506" w:rsidRPr="00B408A1" w:rsidRDefault="00571506" w:rsidP="00571506">
      <w:pPr>
        <w:spacing w:after="0" w:line="360" w:lineRule="auto"/>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71506" w:rsidRPr="00B408A1" w:rsidRDefault="00571506" w:rsidP="00571506">
      <w:pPr>
        <w:spacing w:after="0" w:line="360" w:lineRule="auto"/>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71506" w:rsidRPr="00B408A1" w:rsidRDefault="00571506" w:rsidP="00571506">
      <w:pPr>
        <w:spacing w:after="0" w:line="360" w:lineRule="auto"/>
        <w:jc w:val="both"/>
        <w:rPr>
          <w:rFonts w:ascii="Arial" w:eastAsia="Times New Roman" w:hAnsi="Arial" w:cs="Arial"/>
          <w:b/>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571506" w:rsidRPr="00B408A1" w:rsidRDefault="00571506" w:rsidP="00571506">
      <w:pPr>
        <w:spacing w:after="0" w:line="360" w:lineRule="auto"/>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71506" w:rsidRPr="00B408A1" w:rsidRDefault="00571506" w:rsidP="00571506">
      <w:pPr>
        <w:spacing w:after="0" w:line="360" w:lineRule="auto"/>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571506" w:rsidRPr="00B408A1" w:rsidRDefault="00571506" w:rsidP="00571506">
      <w:pPr>
        <w:spacing w:after="0" w:line="360" w:lineRule="auto"/>
        <w:jc w:val="both"/>
        <w:rPr>
          <w:rFonts w:ascii="Arial" w:eastAsia="Times New Roman" w:hAnsi="Arial" w:cs="Times New Roman"/>
          <w:sz w:val="24"/>
          <w:szCs w:val="24"/>
          <w:lang w:val="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71506" w:rsidRPr="00B408A1" w:rsidRDefault="00571506" w:rsidP="00571506">
      <w:pPr>
        <w:spacing w:after="0" w:line="360" w:lineRule="auto"/>
        <w:ind w:firstLine="709"/>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71506" w:rsidRPr="00B408A1" w:rsidRDefault="00571506" w:rsidP="00571506">
      <w:pPr>
        <w:spacing w:after="0" w:line="360" w:lineRule="auto"/>
        <w:ind w:firstLine="709"/>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571506" w:rsidRPr="00B408A1" w:rsidRDefault="00571506" w:rsidP="00571506">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71506" w:rsidRPr="00B408A1" w:rsidTr="00DC7CF1">
        <w:trPr>
          <w:jc w:val="center"/>
        </w:trPr>
        <w:tc>
          <w:tcPr>
            <w:tcW w:w="4562" w:type="dxa"/>
            <w:shd w:val="clear" w:color="auto" w:fill="BFBFBF"/>
          </w:tcPr>
          <w:p w:rsidR="00571506" w:rsidRPr="00B408A1" w:rsidRDefault="00571506" w:rsidP="00DC7CF1">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571506" w:rsidRPr="00B408A1" w:rsidRDefault="00571506" w:rsidP="00DC7CF1">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571506" w:rsidRPr="00B408A1" w:rsidTr="00DC7CF1">
        <w:trPr>
          <w:trHeight w:val="342"/>
          <w:jc w:val="center"/>
        </w:trPr>
        <w:tc>
          <w:tcPr>
            <w:tcW w:w="4562" w:type="dxa"/>
            <w:shd w:val="clear" w:color="auto" w:fill="auto"/>
          </w:tcPr>
          <w:p w:rsidR="00571506" w:rsidRPr="00B408A1" w:rsidRDefault="00571506" w:rsidP="00571506">
            <w:pPr>
              <w:widowControl w:val="0"/>
              <w:numPr>
                <w:ilvl w:val="0"/>
                <w:numId w:val="8"/>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571506" w:rsidRPr="00B408A1" w:rsidRDefault="00571506" w:rsidP="00DC7CF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571506" w:rsidRPr="00B408A1" w:rsidTr="00DC7CF1">
        <w:trPr>
          <w:jc w:val="center"/>
        </w:trPr>
        <w:tc>
          <w:tcPr>
            <w:tcW w:w="4562" w:type="dxa"/>
            <w:shd w:val="clear" w:color="auto" w:fill="auto"/>
          </w:tcPr>
          <w:p w:rsidR="00571506" w:rsidRPr="00B408A1" w:rsidRDefault="00571506" w:rsidP="00571506">
            <w:pPr>
              <w:widowControl w:val="0"/>
              <w:numPr>
                <w:ilvl w:val="0"/>
                <w:numId w:val="8"/>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571506" w:rsidRPr="00B408A1" w:rsidRDefault="00571506" w:rsidP="00DC7CF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571506" w:rsidRPr="00B408A1" w:rsidTr="00DC7CF1">
        <w:trPr>
          <w:jc w:val="center"/>
        </w:trPr>
        <w:tc>
          <w:tcPr>
            <w:tcW w:w="4562" w:type="dxa"/>
            <w:shd w:val="clear" w:color="auto" w:fill="auto"/>
          </w:tcPr>
          <w:p w:rsidR="00571506" w:rsidRPr="00B408A1" w:rsidRDefault="00571506" w:rsidP="00571506">
            <w:pPr>
              <w:widowControl w:val="0"/>
              <w:numPr>
                <w:ilvl w:val="0"/>
                <w:numId w:val="8"/>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571506" w:rsidRPr="00B408A1" w:rsidRDefault="00571506" w:rsidP="00DC7CF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571506" w:rsidRPr="00B408A1" w:rsidTr="00DC7CF1">
        <w:trPr>
          <w:trHeight w:val="404"/>
          <w:jc w:val="center"/>
        </w:trPr>
        <w:tc>
          <w:tcPr>
            <w:tcW w:w="4562" w:type="dxa"/>
            <w:shd w:val="clear" w:color="auto" w:fill="auto"/>
          </w:tcPr>
          <w:p w:rsidR="00571506" w:rsidRPr="00B408A1" w:rsidRDefault="00571506" w:rsidP="00571506">
            <w:pPr>
              <w:widowControl w:val="0"/>
              <w:numPr>
                <w:ilvl w:val="0"/>
                <w:numId w:val="8"/>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571506" w:rsidRPr="00B408A1" w:rsidRDefault="00571506" w:rsidP="00DC7CF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571506" w:rsidRPr="00B408A1" w:rsidRDefault="00571506" w:rsidP="00571506">
      <w:pPr>
        <w:shd w:val="clear" w:color="auto" w:fill="FFFFFF"/>
        <w:spacing w:after="0" w:line="360" w:lineRule="auto"/>
        <w:ind w:right="5" w:firstLine="708"/>
        <w:jc w:val="both"/>
        <w:rPr>
          <w:rFonts w:ascii="Arial" w:eastAsia="Times New Roman" w:hAnsi="Arial" w:cs="Arial"/>
          <w:sz w:val="24"/>
          <w:szCs w:val="24"/>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71506" w:rsidRPr="00B408A1" w:rsidRDefault="00571506" w:rsidP="00571506">
      <w:pPr>
        <w:shd w:val="clear" w:color="auto" w:fill="FFFFFF"/>
        <w:spacing w:after="0" w:line="360" w:lineRule="auto"/>
        <w:ind w:right="6"/>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571506" w:rsidRPr="00B408A1" w:rsidRDefault="00571506" w:rsidP="00571506">
      <w:pPr>
        <w:shd w:val="clear" w:color="auto" w:fill="FFFFFF"/>
        <w:spacing w:after="0" w:line="360" w:lineRule="auto"/>
        <w:ind w:right="5"/>
        <w:jc w:val="both"/>
        <w:rPr>
          <w:rFonts w:ascii="Arial" w:eastAsia="Times New Roman" w:hAnsi="Arial" w:cs="Arial"/>
          <w:b/>
          <w:bCs/>
          <w:sz w:val="24"/>
          <w:szCs w:val="24"/>
          <w:lang w:val="es-ES" w:eastAsia="es-ES"/>
        </w:rPr>
      </w:pP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571506" w:rsidRPr="00B408A1" w:rsidRDefault="00571506" w:rsidP="0057150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p>
    <w:p w:rsidR="00571506" w:rsidRPr="00B408A1" w:rsidRDefault="00571506" w:rsidP="00571506">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571506" w:rsidRPr="00B408A1" w:rsidRDefault="00571506" w:rsidP="00571506">
      <w:pPr>
        <w:shd w:val="clear" w:color="auto" w:fill="FFFFFF"/>
        <w:spacing w:after="0" w:line="360" w:lineRule="auto"/>
        <w:ind w:right="6"/>
        <w:jc w:val="both"/>
        <w:rPr>
          <w:rFonts w:ascii="Arial" w:eastAsia="Times New Roman" w:hAnsi="Arial" w:cs="Arial"/>
          <w:b/>
          <w:bCs/>
          <w:sz w:val="24"/>
          <w:szCs w:val="24"/>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71506" w:rsidRPr="00B408A1" w:rsidRDefault="00571506" w:rsidP="00571506">
      <w:pPr>
        <w:shd w:val="clear" w:color="auto" w:fill="FFFFFF"/>
        <w:spacing w:after="0" w:line="360" w:lineRule="auto"/>
        <w:ind w:right="6"/>
        <w:jc w:val="both"/>
        <w:rPr>
          <w:rFonts w:ascii="Arial" w:eastAsia="Times New Roman" w:hAnsi="Arial" w:cs="Arial"/>
          <w:b/>
          <w:bCs/>
          <w:sz w:val="24"/>
          <w:szCs w:val="24"/>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571506" w:rsidRPr="00B408A1" w:rsidRDefault="00571506" w:rsidP="0057150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571506" w:rsidRPr="00B408A1" w:rsidRDefault="00571506" w:rsidP="0057150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71506" w:rsidRPr="00B408A1" w:rsidRDefault="00571506" w:rsidP="0057150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571506" w:rsidRPr="00B408A1" w:rsidRDefault="00571506" w:rsidP="00571506">
      <w:pPr>
        <w:shd w:val="clear" w:color="auto" w:fill="FFFFFF"/>
        <w:spacing w:after="0" w:line="360" w:lineRule="auto"/>
        <w:ind w:right="6"/>
        <w:jc w:val="both"/>
        <w:rPr>
          <w:rFonts w:ascii="Arial" w:eastAsia="Times New Roman" w:hAnsi="Arial" w:cs="Arial"/>
          <w:b/>
          <w:bCs/>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571506" w:rsidRPr="00B408A1" w:rsidRDefault="00571506" w:rsidP="00571506">
      <w:pPr>
        <w:shd w:val="clear" w:color="auto" w:fill="FFFFFF"/>
        <w:spacing w:after="0" w:line="360" w:lineRule="auto"/>
        <w:ind w:right="6"/>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571506" w:rsidRPr="00B408A1" w:rsidRDefault="00571506" w:rsidP="00571506">
      <w:pPr>
        <w:shd w:val="clear" w:color="auto" w:fill="FFFFFF"/>
        <w:spacing w:after="0" w:line="360" w:lineRule="auto"/>
        <w:ind w:right="6" w:firstLine="708"/>
        <w:jc w:val="both"/>
        <w:rPr>
          <w:rFonts w:ascii="Arial" w:eastAsia="Times New Roman" w:hAnsi="Arial" w:cs="Arial"/>
          <w:bCs/>
          <w:sz w:val="24"/>
          <w:szCs w:val="24"/>
          <w:lang w:val="es-ES" w:eastAsia="es-ES"/>
        </w:rPr>
      </w:pPr>
    </w:p>
    <w:p w:rsidR="00571506" w:rsidRPr="00B408A1" w:rsidRDefault="00571506" w:rsidP="00571506">
      <w:pPr>
        <w:numPr>
          <w:ilvl w:val="0"/>
          <w:numId w:val="7"/>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571506" w:rsidRPr="00B408A1" w:rsidRDefault="00571506" w:rsidP="00571506">
      <w:pPr>
        <w:numPr>
          <w:ilvl w:val="0"/>
          <w:numId w:val="7"/>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571506" w:rsidRPr="00B408A1" w:rsidRDefault="00571506" w:rsidP="00571506">
      <w:pPr>
        <w:shd w:val="clear" w:color="auto" w:fill="FFFFFF"/>
        <w:spacing w:after="0" w:line="360" w:lineRule="auto"/>
        <w:ind w:right="5"/>
        <w:jc w:val="both"/>
        <w:rPr>
          <w:rFonts w:ascii="Arial" w:eastAsia="Times New Roman" w:hAnsi="Arial" w:cs="Arial"/>
          <w:b/>
          <w:bCs/>
          <w:sz w:val="24"/>
          <w:szCs w:val="24"/>
          <w:lang w:val="es-ES" w:eastAsia="es-ES"/>
        </w:rPr>
      </w:pP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71506" w:rsidRPr="00B408A1" w:rsidRDefault="00571506" w:rsidP="00571506">
      <w:pPr>
        <w:shd w:val="clear" w:color="auto" w:fill="FFFFFF"/>
        <w:spacing w:after="0" w:line="360" w:lineRule="auto"/>
        <w:jc w:val="both"/>
        <w:rPr>
          <w:rFonts w:ascii="Arial" w:eastAsia="Times New Roman" w:hAnsi="Arial" w:cs="Arial"/>
          <w:b/>
          <w:sz w:val="24"/>
          <w:szCs w:val="24"/>
          <w:lang w:val="es-ES" w:eastAsia="es-ES"/>
        </w:rPr>
      </w:pP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571506" w:rsidRPr="00B408A1" w:rsidRDefault="00571506" w:rsidP="00571506">
      <w:pPr>
        <w:shd w:val="clear" w:color="auto" w:fill="FFFFFF"/>
        <w:spacing w:after="0" w:line="360" w:lineRule="auto"/>
        <w:ind w:right="5" w:firstLine="708"/>
        <w:jc w:val="both"/>
        <w:rPr>
          <w:rFonts w:ascii="Arial" w:eastAsia="Times New Roman" w:hAnsi="Arial" w:cs="Arial"/>
          <w:bCs/>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571506" w:rsidRPr="00B408A1" w:rsidRDefault="00571506" w:rsidP="00571506">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571506" w:rsidRPr="00B408A1" w:rsidTr="00DC7CF1">
        <w:tc>
          <w:tcPr>
            <w:tcW w:w="4556" w:type="dxa"/>
            <w:shd w:val="clear" w:color="auto" w:fill="BFBFBF"/>
          </w:tcPr>
          <w:p w:rsidR="00571506" w:rsidRPr="00B408A1" w:rsidRDefault="00571506" w:rsidP="00DC7CF1">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571506" w:rsidRPr="00B408A1" w:rsidRDefault="00571506" w:rsidP="00DC7CF1">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571506" w:rsidRPr="00B408A1" w:rsidTr="00DC7CF1">
        <w:tc>
          <w:tcPr>
            <w:tcW w:w="4556"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571506" w:rsidRPr="00B408A1" w:rsidTr="00DC7CF1">
        <w:tc>
          <w:tcPr>
            <w:tcW w:w="4556"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571506" w:rsidRPr="00B408A1" w:rsidTr="00DC7CF1">
        <w:tc>
          <w:tcPr>
            <w:tcW w:w="4556" w:type="dxa"/>
          </w:tcPr>
          <w:p w:rsidR="00571506" w:rsidRPr="00B408A1" w:rsidRDefault="00571506" w:rsidP="00DC7CF1">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571506" w:rsidRPr="00B408A1" w:rsidTr="00DC7CF1">
        <w:tc>
          <w:tcPr>
            <w:tcW w:w="4556"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571506" w:rsidRPr="00B408A1" w:rsidRDefault="00571506" w:rsidP="00DC7CF1">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lang w:val="es-ES" w:eastAsia="es-ES"/>
        </w:rPr>
      </w:pP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rPr>
      </w:pP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lang w:val="es-ES" w:eastAsia="es-ES"/>
        </w:rPr>
      </w:pPr>
    </w:p>
    <w:p w:rsidR="00571506" w:rsidRPr="00B408A1" w:rsidRDefault="00571506" w:rsidP="00571506">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571506" w:rsidRPr="00B408A1" w:rsidRDefault="00571506" w:rsidP="00571506">
      <w:pPr>
        <w:shd w:val="clear" w:color="auto" w:fill="FFFFFF"/>
        <w:spacing w:after="0" w:line="360" w:lineRule="auto"/>
        <w:ind w:right="6" w:firstLine="709"/>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571506" w:rsidRPr="00B408A1" w:rsidRDefault="00571506" w:rsidP="00571506">
      <w:pPr>
        <w:shd w:val="clear" w:color="auto" w:fill="FFFFFF"/>
        <w:spacing w:after="0" w:line="360" w:lineRule="auto"/>
        <w:ind w:right="6" w:firstLine="709"/>
        <w:jc w:val="both"/>
        <w:rPr>
          <w:rFonts w:ascii="Arial" w:eastAsia="Times New Roman" w:hAnsi="Arial" w:cs="Arial"/>
          <w:bCs/>
          <w:sz w:val="24"/>
          <w:szCs w:val="24"/>
          <w:lang w:val="es-ES" w:eastAsia="es-ES"/>
        </w:rPr>
      </w:pPr>
    </w:p>
    <w:p w:rsidR="00571506" w:rsidRPr="00B408A1" w:rsidRDefault="00571506" w:rsidP="0057150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71506" w:rsidRPr="00B408A1" w:rsidRDefault="00571506" w:rsidP="00571506">
      <w:pPr>
        <w:spacing w:after="0" w:line="360" w:lineRule="auto"/>
        <w:ind w:firstLine="708"/>
        <w:jc w:val="both"/>
        <w:rPr>
          <w:rFonts w:ascii="Arial" w:eastAsia="Times New Roman" w:hAnsi="Arial" w:cs="Arial"/>
          <w:sz w:val="24"/>
          <w:szCs w:val="24"/>
        </w:rPr>
      </w:pPr>
    </w:p>
    <w:p w:rsidR="00571506" w:rsidRPr="00B408A1" w:rsidRDefault="00571506" w:rsidP="00571506">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571506" w:rsidRPr="00B408A1" w:rsidRDefault="00571506" w:rsidP="00571506">
      <w:pPr>
        <w:spacing w:after="0" w:line="360" w:lineRule="auto"/>
        <w:ind w:firstLine="708"/>
        <w:jc w:val="both"/>
        <w:rPr>
          <w:rFonts w:ascii="Arial" w:eastAsia="Times New Roman" w:hAnsi="Arial" w:cs="Arial"/>
          <w:sz w:val="24"/>
          <w:szCs w:val="24"/>
          <w:lang w:val="es-ES_tradnl"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71506" w:rsidRPr="00B408A1" w:rsidRDefault="00571506" w:rsidP="00571506">
      <w:pPr>
        <w:spacing w:after="0" w:line="360" w:lineRule="auto"/>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571506" w:rsidRPr="00B408A1" w:rsidRDefault="00571506" w:rsidP="00571506">
      <w:pPr>
        <w:spacing w:after="0" w:line="360" w:lineRule="auto"/>
        <w:ind w:firstLine="283"/>
        <w:jc w:val="both"/>
        <w:rPr>
          <w:rFonts w:ascii="Arial" w:eastAsia="Times New Roman" w:hAnsi="Arial" w:cs="Arial"/>
          <w:b/>
          <w:bCs/>
          <w:sz w:val="24"/>
          <w:szCs w:val="20"/>
          <w:lang w:val="es-ES" w:eastAsia="es-ES"/>
        </w:rPr>
      </w:pPr>
    </w:p>
    <w:p w:rsidR="00571506" w:rsidRPr="00B408A1" w:rsidRDefault="00571506" w:rsidP="00571506">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571506" w:rsidRPr="00B408A1" w:rsidRDefault="00571506" w:rsidP="00571506">
      <w:pPr>
        <w:spacing w:after="0" w:line="360" w:lineRule="auto"/>
        <w:jc w:val="both"/>
        <w:rPr>
          <w:rFonts w:ascii="Arial" w:hAnsi="Arial" w:cs="Arial"/>
          <w:sz w:val="24"/>
          <w:szCs w:val="24"/>
          <w:lang w:val="es-AR" w:eastAsia="es-ES"/>
        </w:rPr>
      </w:pPr>
    </w:p>
    <w:p w:rsidR="00571506" w:rsidRPr="00B408A1" w:rsidRDefault="00571506" w:rsidP="00571506">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571506" w:rsidRPr="00B408A1" w:rsidRDefault="00571506" w:rsidP="00571506">
      <w:pPr>
        <w:spacing w:after="0" w:line="360" w:lineRule="auto"/>
        <w:jc w:val="both"/>
        <w:rPr>
          <w:rFonts w:ascii="Arial" w:eastAsia="Arial" w:hAnsi="Arial" w:cs="Arial"/>
          <w:sz w:val="24"/>
          <w:szCs w:val="24"/>
          <w:lang w:val="es-ES" w:eastAsia="es-ES"/>
        </w:rPr>
      </w:pPr>
    </w:p>
    <w:p w:rsidR="00571506" w:rsidRPr="00B408A1" w:rsidRDefault="00571506" w:rsidP="00571506">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571506" w:rsidRPr="00B408A1" w:rsidRDefault="00571506" w:rsidP="00571506">
      <w:pPr>
        <w:spacing w:after="0" w:line="360" w:lineRule="auto"/>
        <w:jc w:val="both"/>
        <w:rPr>
          <w:rFonts w:ascii="Arial" w:eastAsia="Arial" w:hAnsi="Arial" w:cs="Arial"/>
          <w:sz w:val="24"/>
          <w:szCs w:val="24"/>
          <w:lang w:val="es-ES" w:eastAsia="es-ES"/>
        </w:rPr>
      </w:pPr>
    </w:p>
    <w:p w:rsidR="00571506" w:rsidRPr="00B408A1" w:rsidRDefault="00571506" w:rsidP="0057150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571506" w:rsidRPr="00B408A1" w:rsidRDefault="00571506" w:rsidP="00571506">
      <w:pPr>
        <w:spacing w:after="0" w:line="360" w:lineRule="auto"/>
        <w:jc w:val="both"/>
        <w:rPr>
          <w:rFonts w:ascii="Arial" w:eastAsia="Arial" w:hAnsi="Arial" w:cs="Arial"/>
          <w:sz w:val="24"/>
          <w:szCs w:val="24"/>
          <w:lang w:val="es-ES" w:eastAsia="es-ES"/>
        </w:rPr>
      </w:pPr>
    </w:p>
    <w:p w:rsidR="00571506" w:rsidRPr="00B408A1" w:rsidRDefault="00571506" w:rsidP="0057150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571506" w:rsidRPr="00B408A1" w:rsidRDefault="00571506" w:rsidP="00571506">
      <w:pPr>
        <w:spacing w:after="0" w:line="360" w:lineRule="auto"/>
        <w:jc w:val="both"/>
        <w:rPr>
          <w:rFonts w:ascii="Arial" w:eastAsia="Arial" w:hAnsi="Arial" w:cs="Arial"/>
          <w:sz w:val="24"/>
          <w:szCs w:val="24"/>
          <w:lang w:val="es-ES" w:eastAsia="es-ES"/>
        </w:rPr>
      </w:pPr>
    </w:p>
    <w:p w:rsidR="00571506" w:rsidRPr="00B408A1" w:rsidRDefault="00571506" w:rsidP="0057150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571506" w:rsidRPr="00B408A1" w:rsidRDefault="00571506" w:rsidP="00571506">
      <w:pPr>
        <w:spacing w:after="0" w:line="360" w:lineRule="auto"/>
        <w:jc w:val="both"/>
        <w:rPr>
          <w:rFonts w:ascii="Arial" w:eastAsia="Arial" w:hAnsi="Arial" w:cs="Arial"/>
          <w:sz w:val="24"/>
          <w:szCs w:val="24"/>
          <w:lang w:val="es-ES" w:eastAsia="es-ES"/>
        </w:rPr>
      </w:pPr>
    </w:p>
    <w:p w:rsidR="00571506" w:rsidRPr="00B408A1" w:rsidRDefault="00571506" w:rsidP="00571506">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571506" w:rsidRPr="00B408A1" w:rsidRDefault="00571506" w:rsidP="00571506">
      <w:pPr>
        <w:spacing w:after="0" w:line="360" w:lineRule="auto"/>
        <w:jc w:val="center"/>
        <w:rPr>
          <w:rFonts w:ascii="Arial" w:eastAsia="Times New Roman" w:hAnsi="Arial" w:cs="Arial"/>
          <w:sz w:val="20"/>
          <w:szCs w:val="20"/>
        </w:rPr>
      </w:pP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71506" w:rsidRPr="00B408A1" w:rsidRDefault="00571506" w:rsidP="00571506">
      <w:pPr>
        <w:spacing w:after="0" w:line="360" w:lineRule="auto"/>
        <w:ind w:firstLine="708"/>
        <w:jc w:val="both"/>
        <w:rPr>
          <w:rFonts w:ascii="Arial" w:eastAsia="Times New Roman" w:hAnsi="Arial" w:cs="Arial"/>
          <w:sz w:val="24"/>
          <w:szCs w:val="24"/>
          <w:lang w:val="es-ES" w:eastAsia="es-ES"/>
        </w:rPr>
      </w:pPr>
    </w:p>
    <w:p w:rsidR="00571506" w:rsidRPr="00B408A1" w:rsidRDefault="00571506" w:rsidP="00571506">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571506" w:rsidRPr="00B408A1" w:rsidRDefault="00571506" w:rsidP="00571506">
      <w:pPr>
        <w:spacing w:after="0" w:line="360" w:lineRule="auto"/>
        <w:ind w:firstLine="708"/>
        <w:jc w:val="both"/>
        <w:rPr>
          <w:rFonts w:ascii="Arial" w:eastAsia="Times New Roman" w:hAnsi="Arial" w:cs="Arial"/>
          <w:iCs/>
          <w:sz w:val="24"/>
          <w:szCs w:val="24"/>
          <w:lang w:val="es-ES" w:eastAsia="es-ES"/>
        </w:rPr>
      </w:pPr>
    </w:p>
    <w:p w:rsidR="00571506" w:rsidRPr="00B408A1" w:rsidRDefault="00571506" w:rsidP="0057150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571506" w:rsidRPr="00B408A1" w:rsidRDefault="00571506" w:rsidP="00571506">
      <w:pPr>
        <w:spacing w:after="0" w:line="360" w:lineRule="auto"/>
        <w:ind w:firstLine="709"/>
        <w:jc w:val="both"/>
        <w:rPr>
          <w:rFonts w:ascii="Arial" w:eastAsia="Times New Roman" w:hAnsi="Arial" w:cs="Arial"/>
          <w:iCs/>
          <w:sz w:val="24"/>
          <w:szCs w:val="24"/>
          <w:lang w:val="es-ES" w:eastAsia="es-ES"/>
        </w:rPr>
      </w:pPr>
    </w:p>
    <w:p w:rsidR="00571506" w:rsidRPr="00B408A1" w:rsidRDefault="00571506" w:rsidP="0057150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71506" w:rsidRDefault="00571506" w:rsidP="0057150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571506" w:rsidRPr="00DA5D2E" w:rsidRDefault="00571506" w:rsidP="0057150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571506" w:rsidRDefault="00571506" w:rsidP="0057150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571506" w:rsidRDefault="00571506" w:rsidP="0057150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571506" w:rsidRPr="00DA5D2E" w:rsidRDefault="00571506" w:rsidP="0057150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571506" w:rsidRPr="00DA5D2E" w:rsidRDefault="00571506" w:rsidP="00571506">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571506" w:rsidRDefault="00571506" w:rsidP="00571506">
      <w:pPr>
        <w:spacing w:after="0" w:line="360" w:lineRule="auto"/>
        <w:jc w:val="both"/>
        <w:rPr>
          <w:rFonts w:ascii="Arial" w:eastAsia="Arial" w:hAnsi="Arial" w:cs="Arial"/>
          <w:b/>
          <w:sz w:val="20"/>
          <w:szCs w:val="20"/>
        </w:rPr>
      </w:pPr>
    </w:p>
    <w:p w:rsidR="00571506" w:rsidRDefault="00571506" w:rsidP="00571506">
      <w:pPr>
        <w:spacing w:after="0" w:line="360" w:lineRule="auto"/>
        <w:jc w:val="both"/>
        <w:rPr>
          <w:rFonts w:ascii="Arial" w:eastAsia="Arial" w:hAnsi="Arial" w:cs="Arial"/>
          <w:b/>
          <w:sz w:val="20"/>
          <w:szCs w:val="20"/>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571506" w:rsidRDefault="00571506" w:rsidP="00B411FA">
      <w:pPr>
        <w:spacing w:after="0" w:line="360" w:lineRule="auto"/>
        <w:jc w:val="both"/>
        <w:rPr>
          <w:rFonts w:ascii="Arial" w:eastAsia="Arial" w:hAnsi="Arial" w:cs="Arial"/>
          <w:b/>
          <w:sz w:val="20"/>
          <w:szCs w:val="20"/>
        </w:rPr>
      </w:pPr>
    </w:p>
    <w:p w:rsidR="00AF298B" w:rsidRPr="00B411FA" w:rsidRDefault="00116B36" w:rsidP="00B411FA">
      <w:pPr>
        <w:spacing w:after="0" w:line="360" w:lineRule="auto"/>
        <w:jc w:val="both"/>
        <w:rPr>
          <w:rFonts w:ascii="Arial" w:eastAsia="Arial" w:hAnsi="Arial" w:cs="Arial"/>
          <w:sz w:val="20"/>
          <w:szCs w:val="20"/>
        </w:rPr>
      </w:pPr>
      <w:r>
        <w:rPr>
          <w:rFonts w:ascii="Arial" w:eastAsia="Arial" w:hAnsi="Arial" w:cs="Arial"/>
          <w:b/>
          <w:sz w:val="20"/>
          <w:szCs w:val="20"/>
        </w:rPr>
        <w:t xml:space="preserve">XLVI.- </w:t>
      </w:r>
      <w:r w:rsidR="00EA7C73">
        <w:rPr>
          <w:rFonts w:ascii="Arial" w:eastAsia="Arial" w:hAnsi="Arial" w:cs="Arial"/>
          <w:b/>
          <w:sz w:val="20"/>
          <w:szCs w:val="20"/>
        </w:rPr>
        <w:t xml:space="preserve">LEY </w:t>
      </w:r>
      <w:r w:rsidR="00AF298B" w:rsidRPr="00B411FA">
        <w:rPr>
          <w:rFonts w:ascii="Arial" w:eastAsia="Arial" w:hAnsi="Arial" w:cs="Arial"/>
          <w:b/>
          <w:sz w:val="20"/>
          <w:szCs w:val="20"/>
        </w:rPr>
        <w:t>DE</w:t>
      </w:r>
      <w:r w:rsidR="00EA7C73">
        <w:rPr>
          <w:rFonts w:ascii="Arial" w:eastAsia="Arial" w:hAnsi="Arial" w:cs="Arial"/>
          <w:b/>
          <w:sz w:val="20"/>
          <w:szCs w:val="20"/>
        </w:rPr>
        <w:t xml:space="preserve"> INGRESOS DEL MUNICIPIO DE MAMA, YUCATÁN, PARA EL </w:t>
      </w:r>
      <w:r w:rsidR="00AF298B" w:rsidRPr="00B411FA">
        <w:rPr>
          <w:rFonts w:ascii="Arial" w:eastAsia="Arial" w:hAnsi="Arial" w:cs="Arial"/>
          <w:b/>
          <w:sz w:val="20"/>
          <w:szCs w:val="20"/>
        </w:rPr>
        <w:t>EJERCICIO FISCAL 202</w:t>
      </w:r>
      <w:r w:rsidR="009C3E38" w:rsidRPr="00B411FA">
        <w:rPr>
          <w:rFonts w:ascii="Arial" w:eastAsia="Arial" w:hAnsi="Arial" w:cs="Arial"/>
          <w:b/>
          <w:sz w:val="20"/>
          <w:szCs w:val="20"/>
        </w:rPr>
        <w:t>3</w:t>
      </w:r>
      <w:r w:rsidR="00AF298B" w:rsidRPr="00B411FA">
        <w:rPr>
          <w:rFonts w:ascii="Arial" w:eastAsia="Arial" w:hAnsi="Arial" w:cs="Arial"/>
          <w:b/>
          <w:sz w:val="20"/>
          <w:szCs w:val="20"/>
        </w:rPr>
        <w:t>:</w:t>
      </w:r>
    </w:p>
    <w:p w:rsidR="00AF298B" w:rsidRPr="00B411FA" w:rsidRDefault="00AF298B" w:rsidP="00571506">
      <w:pPr>
        <w:spacing w:after="0" w:line="240" w:lineRule="auto"/>
        <w:rPr>
          <w:rFonts w:ascii="Arial" w:eastAsia="Times New Roman" w:hAnsi="Arial" w:cs="Arial"/>
          <w:sz w:val="20"/>
          <w:szCs w:val="20"/>
        </w:rPr>
      </w:pPr>
    </w:p>
    <w:p w:rsidR="00EA7C73"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PRIMERO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DISPOSICIONES GENERALES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 la Naturaleza y el Objeto de la Ley</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584C27" w:rsidP="00B411FA">
      <w:pPr>
        <w:spacing w:after="0" w:line="360" w:lineRule="auto"/>
        <w:jc w:val="both"/>
        <w:rPr>
          <w:rFonts w:ascii="Arial" w:eastAsia="Arial" w:hAnsi="Arial" w:cs="Arial"/>
          <w:sz w:val="20"/>
          <w:szCs w:val="20"/>
        </w:rPr>
      </w:pPr>
      <w:r>
        <w:rPr>
          <w:rFonts w:ascii="Arial" w:eastAsia="Arial" w:hAnsi="Arial" w:cs="Arial"/>
          <w:b/>
          <w:sz w:val="20"/>
          <w:szCs w:val="20"/>
        </w:rPr>
        <w:t>Artículo 1.-</w:t>
      </w:r>
      <w:r w:rsidR="00AF298B" w:rsidRPr="00B411FA">
        <w:rPr>
          <w:rFonts w:ascii="Arial" w:eastAsia="Arial" w:hAnsi="Arial" w:cs="Arial"/>
          <w:b/>
          <w:sz w:val="20"/>
          <w:szCs w:val="20"/>
        </w:rPr>
        <w:t xml:space="preserve"> </w:t>
      </w:r>
      <w:r>
        <w:rPr>
          <w:rFonts w:ascii="Arial" w:eastAsia="Arial" w:hAnsi="Arial" w:cs="Arial"/>
          <w:sz w:val="20"/>
          <w:szCs w:val="20"/>
        </w:rPr>
        <w:t xml:space="preserve">Esta ley es de orden público y de interés social, y tiene por objeto </w:t>
      </w:r>
      <w:r w:rsidR="00AF298B" w:rsidRPr="00B411FA">
        <w:rPr>
          <w:rFonts w:ascii="Arial" w:eastAsia="Arial" w:hAnsi="Arial" w:cs="Arial"/>
          <w:sz w:val="20"/>
          <w:szCs w:val="20"/>
        </w:rPr>
        <w:t>establecer los ingresos que percibirá la Hacienda Pública del Ayuntamiento de Mama, Yucatán</w:t>
      </w:r>
      <w:r>
        <w:rPr>
          <w:rFonts w:ascii="Arial" w:eastAsia="Arial" w:hAnsi="Arial" w:cs="Arial"/>
          <w:sz w:val="20"/>
          <w:szCs w:val="20"/>
        </w:rPr>
        <w:t>, a través de</w:t>
      </w:r>
      <w:r w:rsidR="00AF298B" w:rsidRPr="00B411FA">
        <w:rPr>
          <w:rFonts w:ascii="Arial" w:eastAsia="Arial" w:hAnsi="Arial" w:cs="Arial"/>
          <w:sz w:val="20"/>
          <w:szCs w:val="20"/>
        </w:rPr>
        <w:t xml:space="preserve"> su Tesorería Municipal, durante el ejercicio fiscal </w:t>
      </w:r>
      <w:r w:rsidR="009C3E38" w:rsidRPr="00B411FA">
        <w:rPr>
          <w:rFonts w:ascii="Arial" w:eastAsia="Arial" w:hAnsi="Arial" w:cs="Arial"/>
          <w:sz w:val="20"/>
          <w:szCs w:val="20"/>
        </w:rPr>
        <w:t>2023</w:t>
      </w:r>
      <w:r w:rsidR="00AF298B" w:rsidRPr="00B411FA">
        <w:rPr>
          <w:rFonts w:ascii="Arial" w:eastAsia="Arial" w:hAnsi="Arial" w:cs="Arial"/>
          <w:sz w:val="20"/>
          <w:szCs w:val="20"/>
        </w:rPr>
        <w:t>.</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584C27" w:rsidP="00B411FA">
      <w:pPr>
        <w:spacing w:after="0" w:line="360" w:lineRule="auto"/>
        <w:jc w:val="both"/>
        <w:rPr>
          <w:rFonts w:ascii="Arial" w:eastAsia="Arial" w:hAnsi="Arial" w:cs="Arial"/>
          <w:sz w:val="20"/>
          <w:szCs w:val="20"/>
        </w:rPr>
      </w:pPr>
      <w:r>
        <w:rPr>
          <w:rFonts w:ascii="Arial" w:eastAsia="Arial" w:hAnsi="Arial" w:cs="Arial"/>
          <w:b/>
          <w:sz w:val="20"/>
          <w:szCs w:val="20"/>
        </w:rPr>
        <w:t>Artículo 2.-</w:t>
      </w:r>
      <w:r w:rsidR="00AF298B" w:rsidRPr="00B411FA">
        <w:rPr>
          <w:rFonts w:ascii="Arial" w:eastAsia="Arial" w:hAnsi="Arial" w:cs="Arial"/>
          <w:b/>
          <w:sz w:val="20"/>
          <w:szCs w:val="20"/>
        </w:rPr>
        <w:t xml:space="preserve"> </w:t>
      </w:r>
      <w:r>
        <w:rPr>
          <w:rFonts w:ascii="Arial" w:eastAsia="Arial" w:hAnsi="Arial" w:cs="Arial"/>
          <w:sz w:val="20"/>
          <w:szCs w:val="20"/>
        </w:rPr>
        <w:t xml:space="preserve">Las </w:t>
      </w:r>
      <w:r w:rsidR="00AF298B" w:rsidRPr="00B411FA">
        <w:rPr>
          <w:rFonts w:ascii="Arial" w:eastAsia="Arial" w:hAnsi="Arial" w:cs="Arial"/>
          <w:sz w:val="20"/>
          <w:szCs w:val="20"/>
        </w:rPr>
        <w:t>pe</w:t>
      </w:r>
      <w:r w:rsidR="00EA7C73">
        <w:rPr>
          <w:rFonts w:ascii="Arial" w:eastAsia="Arial" w:hAnsi="Arial" w:cs="Arial"/>
          <w:sz w:val="20"/>
          <w:szCs w:val="20"/>
        </w:rPr>
        <w:t xml:space="preserve">rsonas domiciliadas dentro del </w:t>
      </w:r>
      <w:r w:rsidR="00AF298B" w:rsidRPr="00B411FA">
        <w:rPr>
          <w:rFonts w:ascii="Arial" w:eastAsia="Arial" w:hAnsi="Arial" w:cs="Arial"/>
          <w:sz w:val="20"/>
          <w:szCs w:val="20"/>
        </w:rPr>
        <w:t>municipio de Mama, Yucatán que tuvieren bienes en su territorio o celebren actos que surtan efectos en el mismo, están obligados a contribuir para los gastos públicos de la manera que disponga la presente ley, así com</w:t>
      </w:r>
      <w:r w:rsidR="00EA7C73">
        <w:rPr>
          <w:rFonts w:ascii="Arial" w:eastAsia="Arial" w:hAnsi="Arial" w:cs="Arial"/>
          <w:sz w:val="20"/>
          <w:szCs w:val="20"/>
        </w:rPr>
        <w:t xml:space="preserve">o la Ley de Hacienda Municipal del </w:t>
      </w:r>
      <w:r w:rsidR="00AF298B" w:rsidRPr="00B411FA">
        <w:rPr>
          <w:rFonts w:ascii="Arial" w:eastAsia="Arial" w:hAnsi="Arial" w:cs="Arial"/>
          <w:sz w:val="20"/>
          <w:szCs w:val="20"/>
        </w:rPr>
        <w:t>Estado de Yucatán, el Código Fiscal del Estado y los demás ordenamientos fiscales de carácter local y federal.</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EA7C73" w:rsidP="00B411FA">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AF298B" w:rsidRPr="00B411FA">
        <w:rPr>
          <w:rFonts w:ascii="Arial" w:eastAsia="Arial" w:hAnsi="Arial" w:cs="Arial"/>
          <w:b/>
          <w:sz w:val="20"/>
          <w:szCs w:val="20"/>
        </w:rPr>
        <w:t xml:space="preserve">3.- </w:t>
      </w:r>
      <w:r>
        <w:rPr>
          <w:rFonts w:ascii="Arial" w:eastAsia="Arial" w:hAnsi="Arial" w:cs="Arial"/>
          <w:sz w:val="20"/>
          <w:szCs w:val="20"/>
        </w:rPr>
        <w:t xml:space="preserve">Los ingresos que </w:t>
      </w:r>
      <w:r w:rsidR="00AF298B" w:rsidRPr="00B411FA">
        <w:rPr>
          <w:rFonts w:ascii="Arial" w:eastAsia="Arial" w:hAnsi="Arial" w:cs="Arial"/>
          <w:sz w:val="20"/>
          <w:szCs w:val="20"/>
        </w:rPr>
        <w:t xml:space="preserve">se recauden por </w:t>
      </w:r>
      <w:r w:rsidR="00584C27">
        <w:rPr>
          <w:rFonts w:ascii="Arial" w:eastAsia="Arial" w:hAnsi="Arial" w:cs="Arial"/>
          <w:sz w:val="20"/>
          <w:szCs w:val="20"/>
        </w:rPr>
        <w:t xml:space="preserve">los </w:t>
      </w:r>
      <w:r w:rsidR="00AF298B" w:rsidRPr="00B411FA">
        <w:rPr>
          <w:rFonts w:ascii="Arial" w:eastAsia="Arial" w:hAnsi="Arial" w:cs="Arial"/>
          <w:sz w:val="20"/>
          <w:szCs w:val="20"/>
        </w:rPr>
        <w:t xml:space="preserve">conceptos señalados en la presente ley, se destinarán </w:t>
      </w:r>
      <w:r>
        <w:rPr>
          <w:rFonts w:ascii="Arial" w:eastAsia="Arial" w:hAnsi="Arial" w:cs="Arial"/>
          <w:sz w:val="20"/>
          <w:szCs w:val="20"/>
        </w:rPr>
        <w:t xml:space="preserve">a sufragar los gastos públicos </w:t>
      </w:r>
      <w:r w:rsidR="00AF298B" w:rsidRPr="00B411FA">
        <w:rPr>
          <w:rFonts w:ascii="Arial" w:eastAsia="Arial" w:hAnsi="Arial" w:cs="Arial"/>
          <w:sz w:val="20"/>
          <w:szCs w:val="20"/>
        </w:rPr>
        <w:t>establecidos y autorizados en el Presupuesto de Egresos del Municipio de Mama, Yucatán, así como en lo dispuesto en los convenios de coordinación fiscal y en las leyes en que se fundamenten.</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 los Pronósticos de Ingresos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B411FA" w:rsidP="00B411FA">
      <w:pPr>
        <w:spacing w:after="0" w:line="360" w:lineRule="auto"/>
        <w:jc w:val="both"/>
        <w:rPr>
          <w:rFonts w:ascii="Arial" w:eastAsia="Arial" w:hAnsi="Arial" w:cs="Arial"/>
          <w:sz w:val="20"/>
          <w:szCs w:val="20"/>
        </w:rPr>
      </w:pPr>
      <w:r>
        <w:rPr>
          <w:rFonts w:ascii="Arial" w:eastAsia="Arial" w:hAnsi="Arial" w:cs="Arial"/>
          <w:b/>
          <w:sz w:val="20"/>
          <w:szCs w:val="20"/>
        </w:rPr>
        <w:t>Artículo</w:t>
      </w:r>
      <w:r w:rsidR="00F95ADA">
        <w:rPr>
          <w:rFonts w:ascii="Arial" w:eastAsia="Arial" w:hAnsi="Arial" w:cs="Arial"/>
          <w:b/>
          <w:sz w:val="20"/>
          <w:szCs w:val="20"/>
        </w:rPr>
        <w:t xml:space="preserve"> </w:t>
      </w:r>
      <w:r>
        <w:rPr>
          <w:rFonts w:ascii="Arial" w:eastAsia="Arial" w:hAnsi="Arial" w:cs="Arial"/>
          <w:b/>
          <w:sz w:val="20"/>
          <w:szCs w:val="20"/>
        </w:rPr>
        <w:t>4.-</w:t>
      </w:r>
      <w:r w:rsidR="00584C27">
        <w:rPr>
          <w:rFonts w:ascii="Arial" w:eastAsia="Arial" w:hAnsi="Arial" w:cs="Arial"/>
          <w:b/>
          <w:sz w:val="20"/>
          <w:szCs w:val="20"/>
        </w:rPr>
        <w:t xml:space="preserve"> </w:t>
      </w:r>
      <w:r w:rsidR="00AF298B" w:rsidRPr="00B411FA">
        <w:rPr>
          <w:rFonts w:ascii="Arial" w:eastAsia="Arial" w:hAnsi="Arial" w:cs="Arial"/>
          <w:sz w:val="20"/>
          <w:szCs w:val="20"/>
        </w:rPr>
        <w:t>Los conceptos por los que la Hacienda Pública del Ayuntamiento de</w:t>
      </w:r>
      <w:r w:rsidR="00584C27">
        <w:rPr>
          <w:rFonts w:ascii="Arial" w:eastAsia="Arial" w:hAnsi="Arial" w:cs="Arial"/>
          <w:sz w:val="20"/>
          <w:szCs w:val="20"/>
        </w:rPr>
        <w:t xml:space="preserve"> </w:t>
      </w:r>
      <w:r w:rsidR="00AF298B" w:rsidRPr="00B411FA">
        <w:rPr>
          <w:rFonts w:ascii="Arial" w:eastAsia="Arial" w:hAnsi="Arial" w:cs="Arial"/>
          <w:sz w:val="20"/>
          <w:szCs w:val="20"/>
        </w:rPr>
        <w:t>Mama, Yucatán percibirá en ingresos, serán los siguientes:</w:t>
      </w:r>
    </w:p>
    <w:p w:rsidR="00AF298B" w:rsidRPr="00B411FA" w:rsidRDefault="00AF298B" w:rsidP="00B411FA">
      <w:pPr>
        <w:spacing w:after="0" w:line="360" w:lineRule="auto"/>
        <w:rPr>
          <w:rFonts w:ascii="Arial" w:eastAsia="Times New Roman" w:hAnsi="Arial" w:cs="Arial"/>
          <w:sz w:val="20"/>
          <w:szCs w:val="20"/>
        </w:rPr>
      </w:pPr>
    </w:p>
    <w:p w:rsid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Impuestos;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Derechos;</w:t>
      </w:r>
    </w:p>
    <w:p w:rsid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Contribuciones de Mejoras</w:t>
      </w:r>
      <w:r w:rsidR="00B411FA">
        <w:rPr>
          <w:rFonts w:ascii="Arial" w:eastAsia="Arial" w:hAnsi="Arial" w:cs="Arial"/>
          <w:sz w:val="20"/>
          <w:szCs w:val="20"/>
        </w:rPr>
        <w:t>;</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IV. </w:t>
      </w:r>
      <w:r w:rsidRPr="00B411FA">
        <w:rPr>
          <w:rFonts w:ascii="Arial" w:eastAsia="Arial" w:hAnsi="Arial" w:cs="Arial"/>
          <w:sz w:val="20"/>
          <w:szCs w:val="20"/>
        </w:rPr>
        <w:t>Productos;</w:t>
      </w: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V. </w:t>
      </w:r>
      <w:r w:rsidRPr="00B411FA">
        <w:rPr>
          <w:rFonts w:ascii="Arial" w:eastAsia="Arial" w:hAnsi="Arial" w:cs="Arial"/>
          <w:sz w:val="20"/>
          <w:szCs w:val="20"/>
        </w:rPr>
        <w:t>Aprovechamientos;</w:t>
      </w: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VI. </w:t>
      </w:r>
      <w:r w:rsidRPr="00B411FA">
        <w:rPr>
          <w:rFonts w:ascii="Arial" w:eastAsia="Arial" w:hAnsi="Arial" w:cs="Arial"/>
          <w:sz w:val="20"/>
          <w:szCs w:val="20"/>
        </w:rPr>
        <w:t>Participaciones Federales y Estatales;</w:t>
      </w: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VII. </w:t>
      </w:r>
      <w:r w:rsidRPr="00B411FA">
        <w:rPr>
          <w:rFonts w:ascii="Arial" w:eastAsia="Arial" w:hAnsi="Arial" w:cs="Arial"/>
          <w:sz w:val="20"/>
          <w:szCs w:val="20"/>
        </w:rPr>
        <w:t>Aportaciones, y</w:t>
      </w: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VIII. </w:t>
      </w:r>
      <w:r w:rsidRPr="00B411FA">
        <w:rPr>
          <w:rFonts w:ascii="Arial" w:eastAsia="Arial" w:hAnsi="Arial" w:cs="Arial"/>
          <w:sz w:val="20"/>
          <w:szCs w:val="20"/>
        </w:rPr>
        <w:t>Ingresos Extraordinarios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Artículo 5.- </w:t>
      </w:r>
      <w:r w:rsidRPr="00B411FA">
        <w:rPr>
          <w:rFonts w:ascii="Arial" w:eastAsia="Arial" w:hAnsi="Arial" w:cs="Arial"/>
          <w:sz w:val="20"/>
          <w:szCs w:val="20"/>
        </w:rPr>
        <w:t>Los impuestos que el Municipio percibirá se clasifican como sigue:</w:t>
      </w:r>
    </w:p>
    <w:p w:rsidR="00AF298B" w:rsidRPr="00B411FA" w:rsidRDefault="00AF298B" w:rsidP="00B411FA">
      <w:pPr>
        <w:spacing w:after="0" w:line="360" w:lineRule="auto"/>
        <w:rPr>
          <w:rFonts w:ascii="Arial" w:eastAsia="Times New Roman" w:hAnsi="Arial" w:cs="Arial"/>
          <w:sz w:val="20"/>
          <w:szCs w:val="20"/>
        </w:rPr>
      </w:pPr>
    </w:p>
    <w:tbl>
      <w:tblPr>
        <w:tblW w:w="8507" w:type="dxa"/>
        <w:tblInd w:w="136" w:type="dxa"/>
        <w:tblLayout w:type="fixed"/>
        <w:tblCellMar>
          <w:left w:w="0" w:type="dxa"/>
          <w:right w:w="0" w:type="dxa"/>
        </w:tblCellMar>
        <w:tblLook w:val="01E0" w:firstRow="1" w:lastRow="1" w:firstColumn="1" w:lastColumn="1" w:noHBand="0" w:noVBand="0"/>
      </w:tblPr>
      <w:tblGrid>
        <w:gridCol w:w="7229"/>
        <w:gridCol w:w="142"/>
        <w:gridCol w:w="1136"/>
      </w:tblGrid>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Impuestos</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44,600.00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Impuestos</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sobre</w:t>
            </w:r>
            <w:proofErr w:type="spellEnd"/>
            <w:r w:rsidRPr="00B411FA">
              <w:rPr>
                <w:rFonts w:ascii="Arial" w:eastAsia="Arial" w:hAnsi="Arial" w:cs="Arial"/>
                <w:b/>
                <w:sz w:val="20"/>
                <w:szCs w:val="20"/>
                <w:lang w:val="en-US"/>
              </w:rPr>
              <w:t xml:space="preserve"> los </w:t>
            </w:r>
            <w:proofErr w:type="spellStart"/>
            <w:r w:rsidRPr="00B411FA">
              <w:rPr>
                <w:rFonts w:ascii="Arial" w:eastAsia="Arial" w:hAnsi="Arial" w:cs="Arial"/>
                <w:b/>
                <w:sz w:val="20"/>
                <w:szCs w:val="20"/>
                <w:lang w:val="en-US"/>
              </w:rPr>
              <w:t>Ingresos</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3,300.00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rPr>
            </w:pPr>
            <w:r w:rsidRPr="00B411FA">
              <w:rPr>
                <w:rFonts w:ascii="Arial" w:eastAsia="Arial" w:hAnsi="Arial" w:cs="Arial"/>
                <w:sz w:val="20"/>
                <w:szCs w:val="20"/>
              </w:rPr>
              <w:t>&gt;Impuestos sobre Espectáculos y Diversiones Públicas</w:t>
            </w:r>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3,300.00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Impuestos</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sobre</w:t>
            </w:r>
            <w:proofErr w:type="spellEnd"/>
            <w:r w:rsidRPr="00B411FA">
              <w:rPr>
                <w:rFonts w:ascii="Arial" w:eastAsia="Arial" w:hAnsi="Arial" w:cs="Arial"/>
                <w:b/>
                <w:sz w:val="20"/>
                <w:szCs w:val="20"/>
                <w:lang w:val="en-US"/>
              </w:rPr>
              <w:t xml:space="preserve"> el </w:t>
            </w:r>
            <w:proofErr w:type="spellStart"/>
            <w:r w:rsidRPr="00B411FA">
              <w:rPr>
                <w:rFonts w:ascii="Arial" w:eastAsia="Arial" w:hAnsi="Arial" w:cs="Arial"/>
                <w:b/>
                <w:sz w:val="20"/>
                <w:szCs w:val="20"/>
                <w:lang w:val="en-US"/>
              </w:rPr>
              <w:t>Patrimonio</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35,500.00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r w:rsidRPr="00B411FA">
              <w:rPr>
                <w:rFonts w:ascii="Arial" w:eastAsia="Arial" w:hAnsi="Arial" w:cs="Arial"/>
                <w:sz w:val="20"/>
                <w:szCs w:val="20"/>
                <w:lang w:val="en-US"/>
              </w:rPr>
              <w:t>&gt;</w:t>
            </w:r>
            <w:proofErr w:type="spellStart"/>
            <w:r w:rsidRPr="00B411FA">
              <w:rPr>
                <w:rFonts w:ascii="Arial" w:eastAsia="Arial" w:hAnsi="Arial" w:cs="Arial"/>
                <w:sz w:val="20"/>
                <w:szCs w:val="20"/>
                <w:lang w:val="en-US"/>
              </w:rPr>
              <w:t>Impuesto</w:t>
            </w:r>
            <w:proofErr w:type="spellEnd"/>
            <w:r w:rsidRPr="00B411FA">
              <w:rPr>
                <w:rFonts w:ascii="Arial" w:eastAsia="Arial" w:hAnsi="Arial" w:cs="Arial"/>
                <w:sz w:val="20"/>
                <w:szCs w:val="20"/>
                <w:lang w:val="en-US"/>
              </w:rPr>
              <w:t xml:space="preserve"> </w:t>
            </w:r>
            <w:proofErr w:type="spellStart"/>
            <w:r w:rsidRPr="00B411FA">
              <w:rPr>
                <w:rFonts w:ascii="Arial" w:eastAsia="Arial" w:hAnsi="Arial" w:cs="Arial"/>
                <w:sz w:val="20"/>
                <w:szCs w:val="20"/>
                <w:lang w:val="en-US"/>
              </w:rPr>
              <w:t>Predial</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35,500.00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rPr>
            </w:pPr>
            <w:r w:rsidRPr="00B411FA">
              <w:rPr>
                <w:rFonts w:ascii="Arial" w:eastAsia="Arial" w:hAnsi="Arial" w:cs="Arial"/>
                <w:b/>
                <w:sz w:val="20"/>
                <w:szCs w:val="20"/>
              </w:rPr>
              <w:t>Impuesto sobre la Producción, el Consumo y las Transacciones</w:t>
            </w:r>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5,800.00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rPr>
            </w:pPr>
            <w:r w:rsidRPr="00B411FA">
              <w:rPr>
                <w:rFonts w:ascii="Arial" w:eastAsia="Arial" w:hAnsi="Arial" w:cs="Arial"/>
                <w:sz w:val="20"/>
                <w:szCs w:val="20"/>
              </w:rPr>
              <w:t>&gt;impuesto sobre Adquisición de Inmuebles</w:t>
            </w:r>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5,800.00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Accesorios</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rPr>
            </w:pPr>
            <w:r w:rsidRPr="00B411FA">
              <w:rPr>
                <w:rFonts w:ascii="Arial" w:eastAsia="Arial" w:hAnsi="Arial" w:cs="Arial"/>
                <w:sz w:val="20"/>
                <w:szCs w:val="20"/>
              </w:rPr>
              <w:t>&gt;Actualizaciones y Recargos de Impuestos</w:t>
            </w:r>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r w:rsidRPr="00B411FA">
              <w:rPr>
                <w:rFonts w:ascii="Arial" w:eastAsia="Arial" w:hAnsi="Arial" w:cs="Arial"/>
                <w:sz w:val="20"/>
                <w:szCs w:val="20"/>
                <w:lang w:val="en-US"/>
              </w:rPr>
              <w:t>&gt;</w:t>
            </w:r>
            <w:proofErr w:type="spellStart"/>
            <w:r w:rsidRPr="00B411FA">
              <w:rPr>
                <w:rFonts w:ascii="Arial" w:eastAsia="Arial" w:hAnsi="Arial" w:cs="Arial"/>
                <w:sz w:val="20"/>
                <w:szCs w:val="20"/>
                <w:lang w:val="en-US"/>
              </w:rPr>
              <w:t>Multas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Impuestos</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rPr>
            </w:pPr>
            <w:r w:rsidRPr="00B411FA">
              <w:rPr>
                <w:rFonts w:ascii="Arial" w:eastAsia="Arial" w:hAnsi="Arial" w:cs="Arial"/>
                <w:sz w:val="20"/>
                <w:szCs w:val="20"/>
              </w:rPr>
              <w:t>&gt;Gastos de Ejecución de Impuestos</w:t>
            </w:r>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Otros</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Impuestos</w:t>
            </w:r>
            <w:proofErr w:type="spellEnd"/>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C2443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C24435" w:rsidRPr="00B411FA" w:rsidRDefault="00C24435" w:rsidP="00AE7703">
            <w:pPr>
              <w:spacing w:after="0" w:line="360" w:lineRule="auto"/>
              <w:jc w:val="both"/>
              <w:rPr>
                <w:rFonts w:ascii="Arial" w:eastAsia="Arial" w:hAnsi="Arial" w:cs="Arial"/>
                <w:sz w:val="20"/>
                <w:szCs w:val="20"/>
              </w:rPr>
            </w:pPr>
            <w:r>
              <w:rPr>
                <w:rFonts w:ascii="Arial" w:eastAsia="Arial" w:hAnsi="Arial" w:cs="Arial"/>
                <w:b/>
                <w:sz w:val="20"/>
                <w:szCs w:val="20"/>
              </w:rPr>
              <w:t>Impuestos no comprometidos en las fracciones</w:t>
            </w:r>
            <w:r w:rsidRPr="00B411FA">
              <w:rPr>
                <w:rFonts w:ascii="Arial" w:eastAsia="Arial" w:hAnsi="Arial" w:cs="Arial"/>
                <w:b/>
                <w:sz w:val="20"/>
                <w:szCs w:val="20"/>
              </w:rPr>
              <w:t xml:space="preserve"> de la</w:t>
            </w:r>
            <w:r>
              <w:rPr>
                <w:rFonts w:ascii="Arial" w:eastAsia="Arial" w:hAnsi="Arial" w:cs="Arial"/>
                <w:b/>
                <w:sz w:val="20"/>
                <w:szCs w:val="20"/>
              </w:rPr>
              <w:t xml:space="preserve"> </w:t>
            </w:r>
            <w:r w:rsidRPr="00B411FA">
              <w:rPr>
                <w:rFonts w:ascii="Arial" w:eastAsia="Arial" w:hAnsi="Arial" w:cs="Arial"/>
                <w:b/>
                <w:sz w:val="20"/>
                <w:szCs w:val="20"/>
              </w:rPr>
              <w:t xml:space="preserve">ley </w:t>
            </w:r>
            <w:r>
              <w:rPr>
                <w:rFonts w:ascii="Arial" w:eastAsia="Arial" w:hAnsi="Arial" w:cs="Arial"/>
                <w:b/>
                <w:sz w:val="20"/>
                <w:szCs w:val="20"/>
              </w:rPr>
              <w:t xml:space="preserve">de </w:t>
            </w:r>
            <w:r w:rsidRPr="00B411FA">
              <w:rPr>
                <w:rFonts w:ascii="Arial" w:eastAsia="Arial" w:hAnsi="Arial" w:cs="Arial"/>
                <w:b/>
                <w:sz w:val="20"/>
                <w:szCs w:val="20"/>
              </w:rPr>
              <w:t>Ingresos</w:t>
            </w:r>
            <w:r>
              <w:rPr>
                <w:rFonts w:ascii="Arial" w:eastAsia="Arial" w:hAnsi="Arial" w:cs="Arial"/>
                <w:b/>
                <w:sz w:val="20"/>
                <w:szCs w:val="20"/>
              </w:rPr>
              <w:t xml:space="preserve"> </w:t>
            </w:r>
            <w:r w:rsidRPr="00B411FA">
              <w:rPr>
                <w:rFonts w:ascii="Arial" w:eastAsia="Arial" w:hAnsi="Arial" w:cs="Arial"/>
                <w:b/>
                <w:sz w:val="20"/>
                <w:szCs w:val="20"/>
              </w:rPr>
              <w:t>causadas en</w:t>
            </w:r>
            <w:r>
              <w:rPr>
                <w:rFonts w:ascii="Arial" w:eastAsia="Arial" w:hAnsi="Arial" w:cs="Arial"/>
                <w:b/>
                <w:sz w:val="20"/>
                <w:szCs w:val="20"/>
              </w:rPr>
              <w:t xml:space="preserve"> ejercicios fiscales anteriores </w:t>
            </w:r>
            <w:r w:rsidRPr="00B411FA">
              <w:rPr>
                <w:rFonts w:ascii="Arial" w:eastAsia="Arial" w:hAnsi="Arial" w:cs="Arial"/>
                <w:b/>
                <w:sz w:val="20"/>
                <w:szCs w:val="20"/>
              </w:rPr>
              <w:t>pendientes de liquidación o pago</w:t>
            </w:r>
          </w:p>
        </w:tc>
        <w:tc>
          <w:tcPr>
            <w:tcW w:w="142" w:type="dxa"/>
            <w:tcBorders>
              <w:top w:val="single" w:sz="6" w:space="0" w:color="000000"/>
              <w:left w:val="single" w:sz="6" w:space="0" w:color="000000"/>
              <w:bottom w:val="single" w:sz="6" w:space="0" w:color="000000"/>
            </w:tcBorders>
          </w:tcPr>
          <w:p w:rsidR="00C24435" w:rsidRPr="00B411FA" w:rsidRDefault="00C2443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136" w:type="dxa"/>
            <w:tcBorders>
              <w:top w:val="single" w:sz="5" w:space="0" w:color="000000"/>
              <w:left w:val="nil"/>
              <w:bottom w:val="single" w:sz="5" w:space="0" w:color="000000"/>
              <w:right w:val="single" w:sz="5" w:space="0" w:color="000000"/>
            </w:tcBorders>
          </w:tcPr>
          <w:p w:rsidR="00C24435" w:rsidRPr="00B411FA" w:rsidRDefault="00C24435" w:rsidP="00AE7703">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Artículo 6.- </w:t>
      </w:r>
      <w:r w:rsidRPr="00B411FA">
        <w:rPr>
          <w:rFonts w:ascii="Arial" w:eastAsia="Arial" w:hAnsi="Arial" w:cs="Arial"/>
          <w:sz w:val="20"/>
          <w:szCs w:val="20"/>
        </w:rPr>
        <w:t>Los derechos que el Municipio percibirá, se causarán por los siguientes conceptos:</w:t>
      </w:r>
    </w:p>
    <w:p w:rsidR="00AF298B" w:rsidRPr="00B411FA" w:rsidRDefault="00AF298B" w:rsidP="00B411FA">
      <w:pPr>
        <w:spacing w:after="0" w:line="360" w:lineRule="auto"/>
        <w:rPr>
          <w:rFonts w:ascii="Arial" w:eastAsia="Times New Roman" w:hAnsi="Arial" w:cs="Arial"/>
          <w:sz w:val="20"/>
          <w:szCs w:val="20"/>
        </w:rPr>
      </w:pPr>
    </w:p>
    <w:tbl>
      <w:tblPr>
        <w:tblW w:w="8498" w:type="dxa"/>
        <w:tblInd w:w="136" w:type="dxa"/>
        <w:tblLayout w:type="fixed"/>
        <w:tblCellMar>
          <w:left w:w="0" w:type="dxa"/>
          <w:right w:w="0" w:type="dxa"/>
        </w:tblCellMar>
        <w:tblLook w:val="01E0" w:firstRow="1" w:lastRow="1" w:firstColumn="1" w:lastColumn="1" w:noHBand="0" w:noVBand="0"/>
      </w:tblPr>
      <w:tblGrid>
        <w:gridCol w:w="7229"/>
        <w:gridCol w:w="284"/>
        <w:gridCol w:w="985"/>
      </w:tblGrid>
      <w:tr w:rsidR="0097107D"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97107D" w:rsidRPr="00B411FA" w:rsidRDefault="0097107D"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Derechos</w:t>
            </w:r>
          </w:p>
        </w:tc>
        <w:tc>
          <w:tcPr>
            <w:tcW w:w="284" w:type="dxa"/>
            <w:tcBorders>
              <w:top w:val="single" w:sz="6" w:space="0" w:color="000000"/>
              <w:left w:val="single" w:sz="6" w:space="0" w:color="000000"/>
              <w:bottom w:val="single" w:sz="6" w:space="0" w:color="000000"/>
            </w:tcBorders>
          </w:tcPr>
          <w:p w:rsidR="0097107D" w:rsidRPr="004C3A75" w:rsidRDefault="0097107D"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97107D" w:rsidRPr="00B411FA" w:rsidRDefault="0097107D" w:rsidP="0097107D">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53,600.00</w:t>
            </w:r>
          </w:p>
        </w:tc>
      </w:tr>
      <w:tr w:rsidR="0097107D"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97107D" w:rsidRPr="00B411FA" w:rsidRDefault="0097107D" w:rsidP="00EA7C73">
            <w:pPr>
              <w:spacing w:after="0" w:line="360" w:lineRule="auto"/>
              <w:rPr>
                <w:rFonts w:ascii="Arial" w:eastAsia="Arial" w:hAnsi="Arial" w:cs="Arial"/>
                <w:sz w:val="20"/>
                <w:szCs w:val="20"/>
                <w:lang w:val="en-US"/>
              </w:rPr>
            </w:pPr>
            <w:r w:rsidRPr="00B411FA">
              <w:rPr>
                <w:rFonts w:ascii="Arial" w:eastAsia="Arial" w:hAnsi="Arial" w:cs="Arial"/>
                <w:b/>
                <w:sz w:val="20"/>
                <w:szCs w:val="20"/>
              </w:rPr>
              <w:t>Derechos por Uso, Goce, Aprovechamiento o Explotación de Bienes de</w:t>
            </w:r>
            <w:r w:rsidR="00EA7C73">
              <w:rPr>
                <w:rFonts w:ascii="Arial" w:eastAsia="Arial" w:hAnsi="Arial" w:cs="Arial"/>
                <w:b/>
                <w:sz w:val="20"/>
                <w:szCs w:val="20"/>
              </w:rPr>
              <w:t xml:space="preserve"> </w:t>
            </w:r>
            <w:proofErr w:type="spellStart"/>
            <w:r w:rsidRPr="00B411FA">
              <w:rPr>
                <w:rFonts w:ascii="Arial" w:eastAsia="Arial" w:hAnsi="Arial" w:cs="Arial"/>
                <w:b/>
                <w:sz w:val="20"/>
                <w:szCs w:val="20"/>
                <w:lang w:val="en-US"/>
              </w:rPr>
              <w:t>Dominio</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Público</w:t>
            </w:r>
            <w:proofErr w:type="spellEnd"/>
          </w:p>
        </w:tc>
        <w:tc>
          <w:tcPr>
            <w:tcW w:w="284" w:type="dxa"/>
            <w:tcBorders>
              <w:top w:val="single" w:sz="6" w:space="0" w:color="000000"/>
              <w:left w:val="single" w:sz="6" w:space="0" w:color="000000"/>
              <w:bottom w:val="single" w:sz="6" w:space="0" w:color="000000"/>
            </w:tcBorders>
          </w:tcPr>
          <w:p w:rsidR="0097107D" w:rsidRPr="004C3A75" w:rsidRDefault="0097107D"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97107D" w:rsidRPr="00B411FA" w:rsidRDefault="0097107D" w:rsidP="0097107D">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2,500.00</w:t>
            </w:r>
          </w:p>
        </w:tc>
      </w:tr>
      <w:tr w:rsidR="0097107D"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97107D" w:rsidRPr="00B411FA" w:rsidRDefault="0097107D" w:rsidP="00EA7C73">
            <w:pPr>
              <w:spacing w:after="0" w:line="360" w:lineRule="auto"/>
              <w:jc w:val="both"/>
              <w:rPr>
                <w:rFonts w:ascii="Arial" w:eastAsia="Arial" w:hAnsi="Arial" w:cs="Arial"/>
                <w:sz w:val="20"/>
                <w:szCs w:val="20"/>
                <w:lang w:val="en-US"/>
              </w:rPr>
            </w:pPr>
            <w:r w:rsidRPr="00B411FA">
              <w:rPr>
                <w:rFonts w:ascii="Arial" w:eastAsia="Arial" w:hAnsi="Arial" w:cs="Arial"/>
                <w:sz w:val="20"/>
                <w:szCs w:val="20"/>
              </w:rPr>
              <w:t>&gt;Por el Uso de Locales o Pisos de Mercados, Espacios en la vía o Parques</w:t>
            </w:r>
            <w:r w:rsidR="00EA7C73">
              <w:rPr>
                <w:rFonts w:ascii="Arial" w:eastAsia="Arial" w:hAnsi="Arial" w:cs="Arial"/>
                <w:sz w:val="20"/>
                <w:szCs w:val="20"/>
              </w:rPr>
              <w:t xml:space="preserve"> </w:t>
            </w:r>
            <w:proofErr w:type="spellStart"/>
            <w:r w:rsidRPr="00B411FA">
              <w:rPr>
                <w:rFonts w:ascii="Arial" w:eastAsia="Arial" w:hAnsi="Arial" w:cs="Arial"/>
                <w:sz w:val="20"/>
                <w:szCs w:val="20"/>
                <w:lang w:val="en-US"/>
              </w:rPr>
              <w:t>Públicos</w:t>
            </w:r>
            <w:proofErr w:type="spellEnd"/>
          </w:p>
        </w:tc>
        <w:tc>
          <w:tcPr>
            <w:tcW w:w="284" w:type="dxa"/>
            <w:tcBorders>
              <w:top w:val="single" w:sz="6" w:space="0" w:color="000000"/>
              <w:left w:val="single" w:sz="6" w:space="0" w:color="000000"/>
              <w:bottom w:val="single" w:sz="6" w:space="0" w:color="000000"/>
            </w:tcBorders>
          </w:tcPr>
          <w:p w:rsidR="0097107D" w:rsidRPr="004C3A75" w:rsidRDefault="0097107D"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97107D" w:rsidRPr="00B411FA" w:rsidRDefault="0097107D"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2,500.00</w:t>
            </w:r>
          </w:p>
        </w:tc>
      </w:tr>
      <w:tr w:rsidR="0097107D"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97107D" w:rsidRPr="00B411FA" w:rsidRDefault="0097107D" w:rsidP="00EA7C73">
            <w:pPr>
              <w:spacing w:after="0" w:line="360" w:lineRule="auto"/>
              <w:jc w:val="both"/>
              <w:rPr>
                <w:rFonts w:ascii="Arial" w:eastAsia="Arial" w:hAnsi="Arial" w:cs="Arial"/>
                <w:sz w:val="20"/>
                <w:szCs w:val="20"/>
                <w:lang w:val="en-US"/>
              </w:rPr>
            </w:pPr>
            <w:r w:rsidRPr="00B411FA">
              <w:rPr>
                <w:rFonts w:ascii="Arial" w:eastAsia="Arial" w:hAnsi="Arial" w:cs="Arial"/>
                <w:sz w:val="20"/>
                <w:szCs w:val="20"/>
              </w:rPr>
              <w:t>&gt;Por el Uso y Aprovechamiento de los Bienes de Dominio Público del Patrimonio</w:t>
            </w:r>
            <w:r w:rsidR="00EA7C73">
              <w:rPr>
                <w:rFonts w:ascii="Arial" w:eastAsia="Arial" w:hAnsi="Arial" w:cs="Arial"/>
                <w:sz w:val="20"/>
                <w:szCs w:val="20"/>
              </w:rPr>
              <w:t xml:space="preserve"> </w:t>
            </w:r>
            <w:r w:rsidRPr="00B411FA">
              <w:rPr>
                <w:rFonts w:ascii="Arial" w:eastAsia="Arial" w:hAnsi="Arial" w:cs="Arial"/>
                <w:sz w:val="20"/>
                <w:szCs w:val="20"/>
                <w:lang w:val="en-US"/>
              </w:rPr>
              <w:t>Municipal</w:t>
            </w:r>
          </w:p>
        </w:tc>
        <w:tc>
          <w:tcPr>
            <w:tcW w:w="284" w:type="dxa"/>
            <w:tcBorders>
              <w:top w:val="single" w:sz="6" w:space="0" w:color="000000"/>
              <w:left w:val="single" w:sz="6" w:space="0" w:color="000000"/>
              <w:bottom w:val="single" w:sz="6" w:space="0" w:color="000000"/>
            </w:tcBorders>
          </w:tcPr>
          <w:p w:rsidR="0097107D" w:rsidRPr="004C3A75" w:rsidRDefault="0097107D"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97107D" w:rsidRPr="00B411FA" w:rsidRDefault="0097107D"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97107D"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97107D" w:rsidRPr="00B411FA" w:rsidRDefault="0097107D" w:rsidP="004C3A75">
            <w:pPr>
              <w:spacing w:after="0" w:line="360" w:lineRule="auto"/>
              <w:jc w:val="both"/>
              <w:rPr>
                <w:rFonts w:ascii="Arial" w:eastAsia="Arial" w:hAnsi="Arial" w:cs="Arial"/>
                <w:sz w:val="20"/>
                <w:szCs w:val="20"/>
              </w:rPr>
            </w:pPr>
            <w:r w:rsidRPr="00B411FA">
              <w:rPr>
                <w:rFonts w:ascii="Arial" w:eastAsia="Arial" w:hAnsi="Arial" w:cs="Arial"/>
                <w:b/>
                <w:sz w:val="20"/>
                <w:szCs w:val="20"/>
              </w:rPr>
              <w:t>Derechos por Prestación de Servicios</w:t>
            </w:r>
          </w:p>
        </w:tc>
        <w:tc>
          <w:tcPr>
            <w:tcW w:w="284" w:type="dxa"/>
            <w:tcBorders>
              <w:top w:val="single" w:sz="6" w:space="0" w:color="000000"/>
              <w:left w:val="single" w:sz="6" w:space="0" w:color="000000"/>
              <w:bottom w:val="single" w:sz="6" w:space="0" w:color="000000"/>
            </w:tcBorders>
          </w:tcPr>
          <w:p w:rsidR="0097107D" w:rsidRPr="004C3A75" w:rsidRDefault="0097107D"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97107D" w:rsidRPr="00B411FA" w:rsidRDefault="0097107D" w:rsidP="0097107D">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18,700.00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A87738" w:rsidRDefault="00A87738" w:rsidP="004C3A75">
            <w:pPr>
              <w:spacing w:after="0" w:line="360" w:lineRule="auto"/>
              <w:jc w:val="both"/>
              <w:rPr>
                <w:rFonts w:ascii="Arial" w:eastAsia="Arial" w:hAnsi="Arial" w:cs="Arial"/>
                <w:b/>
                <w:sz w:val="20"/>
                <w:szCs w:val="20"/>
              </w:rPr>
            </w:pPr>
            <w:r w:rsidRPr="00B411FA">
              <w:rPr>
                <w:rFonts w:ascii="Arial" w:eastAsia="Arial" w:hAnsi="Arial" w:cs="Arial"/>
                <w:sz w:val="20"/>
                <w:szCs w:val="20"/>
              </w:rPr>
              <w:t>&gt;</w:t>
            </w:r>
            <w:r w:rsidRPr="00A87738">
              <w:rPr>
                <w:rFonts w:ascii="Arial" w:eastAsia="Arial" w:hAnsi="Arial" w:cs="Arial"/>
                <w:sz w:val="20"/>
                <w:szCs w:val="20"/>
              </w:rPr>
              <w:t>Servicios de Agua Potable, Drenaje y Alcantarillado</w:t>
            </w:r>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A87738" w:rsidP="0097107D">
            <w:pPr>
              <w:spacing w:after="0" w:line="360" w:lineRule="auto"/>
              <w:jc w:val="right"/>
              <w:rPr>
                <w:rFonts w:ascii="Arial" w:eastAsia="Arial" w:hAnsi="Arial" w:cs="Arial"/>
                <w:b/>
                <w:sz w:val="20"/>
                <w:szCs w:val="20"/>
                <w:lang w:val="en-US"/>
              </w:rPr>
            </w:pPr>
            <w:r w:rsidRPr="00A87738">
              <w:rPr>
                <w:rFonts w:ascii="Arial" w:eastAsia="Arial" w:hAnsi="Arial" w:cs="Arial"/>
                <w:b/>
                <w:sz w:val="20"/>
                <w:szCs w:val="20"/>
                <w:lang w:val="en-US"/>
              </w:rPr>
              <w:t>7,800.00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b/>
                <w:sz w:val="20"/>
                <w:szCs w:val="20"/>
              </w:rPr>
            </w:pPr>
            <w:r w:rsidRPr="00B411FA">
              <w:rPr>
                <w:rFonts w:ascii="Arial" w:eastAsia="Arial" w:hAnsi="Arial" w:cs="Arial"/>
                <w:sz w:val="20"/>
                <w:szCs w:val="20"/>
              </w:rPr>
              <w:t>&gt;</w:t>
            </w:r>
            <w:proofErr w:type="spellStart"/>
            <w:r w:rsidRPr="00B411FA">
              <w:rPr>
                <w:rFonts w:ascii="Arial" w:eastAsia="Arial" w:hAnsi="Arial" w:cs="Arial"/>
                <w:sz w:val="20"/>
                <w:szCs w:val="20"/>
                <w:lang w:val="en-US"/>
              </w:rPr>
              <w:t>Servicio</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Alumbrado</w:t>
            </w:r>
            <w:proofErr w:type="spellEnd"/>
            <w:r w:rsidRPr="00B411FA">
              <w:rPr>
                <w:rFonts w:ascii="Arial" w:eastAsia="Arial" w:hAnsi="Arial" w:cs="Arial"/>
                <w:sz w:val="20"/>
                <w:szCs w:val="20"/>
                <w:lang w:val="en-US"/>
              </w:rPr>
              <w:t xml:space="preserve"> </w:t>
            </w:r>
            <w:proofErr w:type="spellStart"/>
            <w:r w:rsidRPr="00B411FA">
              <w:rPr>
                <w:rFonts w:ascii="Arial" w:eastAsia="Arial" w:hAnsi="Arial" w:cs="Arial"/>
                <w:sz w:val="20"/>
                <w:szCs w:val="20"/>
                <w:lang w:val="en-US"/>
              </w:rPr>
              <w:t>Público</w:t>
            </w:r>
            <w:proofErr w:type="spellEnd"/>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A87738" w:rsidP="0097107D">
            <w:pPr>
              <w:spacing w:after="0" w:line="360" w:lineRule="auto"/>
              <w:jc w:val="right"/>
              <w:rPr>
                <w:rFonts w:ascii="Arial" w:eastAsia="Arial" w:hAnsi="Arial" w:cs="Arial"/>
                <w:b/>
                <w:sz w:val="20"/>
                <w:szCs w:val="20"/>
                <w:lang w:val="en-US"/>
              </w:rPr>
            </w:pPr>
            <w:r w:rsidRPr="00B411FA">
              <w:rPr>
                <w:rFonts w:ascii="Arial" w:eastAsia="Arial" w:hAnsi="Arial" w:cs="Arial"/>
                <w:sz w:val="20"/>
                <w:szCs w:val="20"/>
                <w:lang w:val="en-US"/>
              </w:rPr>
              <w:t>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b/>
                <w:sz w:val="20"/>
                <w:szCs w:val="20"/>
              </w:rPr>
            </w:pPr>
            <w:r w:rsidRPr="00B411FA">
              <w:rPr>
                <w:rFonts w:ascii="Arial" w:eastAsia="Arial" w:hAnsi="Arial" w:cs="Arial"/>
                <w:sz w:val="20"/>
                <w:szCs w:val="20"/>
              </w:rPr>
              <w:t>&gt;Servicio de Limpia, Recolección, Traslado y Disposición Final de</w:t>
            </w:r>
            <w:r>
              <w:rPr>
                <w:rFonts w:ascii="Arial" w:eastAsia="Arial" w:hAnsi="Arial" w:cs="Arial"/>
                <w:sz w:val="20"/>
                <w:szCs w:val="20"/>
              </w:rPr>
              <w:t xml:space="preserve"> Residuos</w:t>
            </w:r>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A87738" w:rsidP="0097107D">
            <w:pPr>
              <w:spacing w:after="0" w:line="360" w:lineRule="auto"/>
              <w:jc w:val="right"/>
              <w:rPr>
                <w:rFonts w:ascii="Arial" w:eastAsia="Arial" w:hAnsi="Arial" w:cs="Arial"/>
                <w:b/>
                <w:sz w:val="20"/>
                <w:szCs w:val="20"/>
                <w:lang w:val="en-US"/>
              </w:rPr>
            </w:pPr>
            <w:r w:rsidRPr="00B411FA">
              <w:rPr>
                <w:rFonts w:ascii="Arial" w:eastAsia="Arial" w:hAnsi="Arial" w:cs="Arial"/>
                <w:sz w:val="20"/>
                <w:szCs w:val="20"/>
                <w:lang w:val="en-US"/>
              </w:rPr>
              <w:t>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 Servicio de Mercados y Centrales de Abasto</w:t>
            </w:r>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A87738"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proofErr w:type="spellStart"/>
            <w:r w:rsidRPr="00B411FA">
              <w:rPr>
                <w:rFonts w:ascii="Arial" w:eastAsia="Arial" w:hAnsi="Arial" w:cs="Arial"/>
                <w:sz w:val="20"/>
                <w:szCs w:val="20"/>
                <w:lang w:val="en-US"/>
              </w:rPr>
              <w:t>Servicio</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Panteones</w:t>
            </w:r>
            <w:proofErr w:type="spellEnd"/>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A87738"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7,900.00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proofErr w:type="spellStart"/>
            <w:r w:rsidRPr="00B411FA">
              <w:rPr>
                <w:rFonts w:ascii="Arial" w:eastAsia="Arial" w:hAnsi="Arial" w:cs="Arial"/>
                <w:sz w:val="20"/>
                <w:szCs w:val="20"/>
                <w:lang w:val="en-US"/>
              </w:rPr>
              <w:t>Servicio</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Rastro</w:t>
            </w:r>
            <w:proofErr w:type="spellEnd"/>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A87738"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3,000.00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r w:rsidR="00D06C15" w:rsidRPr="00B411FA">
              <w:rPr>
                <w:rFonts w:ascii="Arial" w:eastAsia="Arial" w:hAnsi="Arial" w:cs="Arial"/>
                <w:sz w:val="20"/>
                <w:szCs w:val="20"/>
              </w:rPr>
              <w:t>Servicio de Seguridad Pública (Policía Preventiva y Tránsito</w:t>
            </w:r>
            <w:r w:rsidR="00D06C15">
              <w:rPr>
                <w:rFonts w:ascii="Arial" w:eastAsia="Arial" w:hAnsi="Arial" w:cs="Arial"/>
                <w:sz w:val="20"/>
                <w:szCs w:val="20"/>
              </w:rPr>
              <w:t xml:space="preserve"> </w:t>
            </w:r>
            <w:r w:rsidR="00D06C15" w:rsidRPr="00B411FA">
              <w:rPr>
                <w:rFonts w:ascii="Arial" w:eastAsia="Arial" w:hAnsi="Arial" w:cs="Arial"/>
                <w:sz w:val="20"/>
                <w:szCs w:val="20"/>
              </w:rPr>
              <w:t>Municipal)</w:t>
            </w:r>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A87738"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A87738" w:rsidRPr="00B411FA" w:rsidRDefault="00A87738"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proofErr w:type="spellStart"/>
            <w:r w:rsidR="00D06C15" w:rsidRPr="00B411FA">
              <w:rPr>
                <w:rFonts w:ascii="Arial" w:eastAsia="Arial" w:hAnsi="Arial" w:cs="Arial"/>
                <w:sz w:val="20"/>
                <w:szCs w:val="20"/>
                <w:lang w:val="en-US"/>
              </w:rPr>
              <w:t>Servicio</w:t>
            </w:r>
            <w:proofErr w:type="spellEnd"/>
            <w:r w:rsidR="00D06C15" w:rsidRPr="00B411FA">
              <w:rPr>
                <w:rFonts w:ascii="Arial" w:eastAsia="Arial" w:hAnsi="Arial" w:cs="Arial"/>
                <w:sz w:val="20"/>
                <w:szCs w:val="20"/>
                <w:lang w:val="en-US"/>
              </w:rPr>
              <w:t xml:space="preserve"> de </w:t>
            </w:r>
            <w:proofErr w:type="spellStart"/>
            <w:r w:rsidR="00D06C15" w:rsidRPr="00B411FA">
              <w:rPr>
                <w:rFonts w:ascii="Arial" w:eastAsia="Arial" w:hAnsi="Arial" w:cs="Arial"/>
                <w:sz w:val="20"/>
                <w:szCs w:val="20"/>
                <w:lang w:val="en-US"/>
              </w:rPr>
              <w:t>Catastro</w:t>
            </w:r>
            <w:proofErr w:type="spellEnd"/>
          </w:p>
        </w:tc>
        <w:tc>
          <w:tcPr>
            <w:tcW w:w="284" w:type="dxa"/>
            <w:tcBorders>
              <w:top w:val="single" w:sz="6" w:space="0" w:color="000000"/>
              <w:left w:val="single" w:sz="6" w:space="0" w:color="000000"/>
              <w:bottom w:val="single" w:sz="6" w:space="0" w:color="000000"/>
            </w:tcBorders>
          </w:tcPr>
          <w:p w:rsidR="00A87738"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A87738" w:rsidRPr="00B411FA" w:rsidRDefault="00D06C15" w:rsidP="0097107D">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proofErr w:type="spellStart"/>
            <w:r w:rsidRPr="00B411FA">
              <w:rPr>
                <w:rFonts w:ascii="Arial" w:eastAsia="Arial" w:hAnsi="Arial" w:cs="Arial"/>
                <w:b/>
                <w:sz w:val="20"/>
                <w:szCs w:val="20"/>
                <w:lang w:val="en-US"/>
              </w:rPr>
              <w:t>Otros</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Derechos</w:t>
            </w:r>
            <w:proofErr w:type="spellEnd"/>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32,400.00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&gt;Licencias de Funcionamiento y Permisos</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30,500.00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&gt;Servicios que presta la Dirección de Obras Públicas y Desarrollo</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584C27">
            <w:pPr>
              <w:spacing w:after="0" w:line="360" w:lineRule="auto"/>
              <w:jc w:val="both"/>
              <w:rPr>
                <w:rFonts w:ascii="Arial" w:eastAsia="Arial" w:hAnsi="Arial" w:cs="Arial"/>
                <w:sz w:val="20"/>
                <w:szCs w:val="20"/>
              </w:rPr>
            </w:pPr>
            <w:r w:rsidRPr="00B411FA">
              <w:rPr>
                <w:rFonts w:ascii="Arial" w:eastAsia="Arial" w:hAnsi="Arial" w:cs="Arial"/>
                <w:sz w:val="20"/>
                <w:szCs w:val="20"/>
              </w:rPr>
              <w:t>&gt;Expedición de Certificados, Constancias, Copias, Fotografías y Formas</w:t>
            </w:r>
            <w:r>
              <w:rPr>
                <w:rFonts w:ascii="Arial" w:eastAsia="Arial" w:hAnsi="Arial" w:cs="Arial"/>
                <w:sz w:val="20"/>
                <w:szCs w:val="20"/>
              </w:rPr>
              <w:t xml:space="preserve"> </w:t>
            </w:r>
            <w:proofErr w:type="spellStart"/>
            <w:r w:rsidRPr="00B411FA">
              <w:rPr>
                <w:rFonts w:ascii="Arial" w:eastAsia="Arial" w:hAnsi="Arial" w:cs="Arial"/>
                <w:sz w:val="20"/>
                <w:szCs w:val="20"/>
                <w:lang w:val="en-US"/>
              </w:rPr>
              <w:t>Oficiales</w:t>
            </w:r>
            <w:proofErr w:type="spellEnd"/>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950.00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&gt;Servicios que presta la Unidad de Acceso a la Información Pública</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950.00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&gt;Servicio de Supervisión Sanitaria de Matanza de Ganado</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proofErr w:type="spellStart"/>
            <w:r w:rsidRPr="00B411FA">
              <w:rPr>
                <w:rFonts w:ascii="Arial" w:eastAsia="Arial" w:hAnsi="Arial" w:cs="Arial"/>
                <w:b/>
                <w:sz w:val="20"/>
                <w:szCs w:val="20"/>
                <w:lang w:val="en-US"/>
              </w:rPr>
              <w:t>Accesorios</w:t>
            </w:r>
            <w:proofErr w:type="spellEnd"/>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&gt;Actualizaciones y Recargos de Derechos</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proofErr w:type="spellStart"/>
            <w:r w:rsidRPr="00B411FA">
              <w:rPr>
                <w:rFonts w:ascii="Arial" w:eastAsia="Arial" w:hAnsi="Arial" w:cs="Arial"/>
                <w:sz w:val="20"/>
                <w:szCs w:val="20"/>
                <w:lang w:val="en-US"/>
              </w:rPr>
              <w:t>Multas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Derechos</w:t>
            </w:r>
            <w:proofErr w:type="spellEnd"/>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&gt;Gastos de Ejecución de Derechos</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D06C15" w:rsidRPr="00B411FA" w:rsidTr="00EA7C73">
        <w:trPr>
          <w:trHeight w:val="20"/>
        </w:trPr>
        <w:tc>
          <w:tcPr>
            <w:tcW w:w="7229" w:type="dxa"/>
            <w:tcBorders>
              <w:top w:val="single" w:sz="5" w:space="0" w:color="000000"/>
              <w:left w:val="single" w:sz="5" w:space="0" w:color="000000"/>
              <w:bottom w:val="single" w:sz="5" w:space="0" w:color="000000"/>
              <w:right w:val="single" w:sz="6" w:space="0" w:color="000000"/>
            </w:tcBorders>
          </w:tcPr>
          <w:p w:rsidR="00D06C15" w:rsidRPr="00B411FA" w:rsidRDefault="00D06C1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w:t>
            </w:r>
            <w:r w:rsidRPr="00B411FA">
              <w:rPr>
                <w:rFonts w:ascii="Arial" w:eastAsia="Arial" w:hAnsi="Arial" w:cs="Arial"/>
                <w:b/>
                <w:sz w:val="20"/>
                <w:szCs w:val="20"/>
              </w:rPr>
              <w:t>Derechos no comprendidos en las fracciones de la Ley de Ingresos vigente causadas en ejercicios fiscales anteriores pendientes de liquidación o  pago</w:t>
            </w:r>
          </w:p>
        </w:tc>
        <w:tc>
          <w:tcPr>
            <w:tcW w:w="284" w:type="dxa"/>
            <w:tcBorders>
              <w:top w:val="single" w:sz="6" w:space="0" w:color="000000"/>
              <w:left w:val="single" w:sz="6" w:space="0" w:color="000000"/>
              <w:bottom w:val="single" w:sz="6" w:space="0" w:color="000000"/>
            </w:tcBorders>
          </w:tcPr>
          <w:p w:rsidR="00D06C15" w:rsidRPr="004C3A75" w:rsidRDefault="004C3A75" w:rsidP="00B411FA">
            <w:pPr>
              <w:spacing w:after="0" w:line="360" w:lineRule="auto"/>
              <w:rPr>
                <w:rFonts w:ascii="Arial" w:eastAsia="Arial" w:hAnsi="Arial" w:cs="Arial"/>
                <w:sz w:val="20"/>
                <w:szCs w:val="20"/>
                <w:lang w:val="en-US"/>
              </w:rPr>
            </w:pPr>
            <w:r w:rsidRPr="004C3A75">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5" w:space="0" w:color="000000"/>
            </w:tcBorders>
          </w:tcPr>
          <w:p w:rsidR="00D06C15" w:rsidRPr="00B411FA" w:rsidRDefault="00D06C15" w:rsidP="0097107D">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bl>
    <w:p w:rsidR="001E0A82" w:rsidRPr="00B411FA" w:rsidRDefault="001E0A82" w:rsidP="00B411FA">
      <w:pPr>
        <w:spacing w:after="0" w:line="360" w:lineRule="auto"/>
        <w:rPr>
          <w:rFonts w:ascii="Arial" w:eastAsia="Times New Roman" w:hAnsi="Arial" w:cs="Arial"/>
          <w:sz w:val="20"/>
          <w:szCs w:val="20"/>
          <w:lang w:val="en-US"/>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Artículo 7.- </w:t>
      </w:r>
      <w:r w:rsidRPr="00B411FA">
        <w:rPr>
          <w:rFonts w:ascii="Arial" w:eastAsia="Arial" w:hAnsi="Arial" w:cs="Arial"/>
          <w:sz w:val="20"/>
          <w:szCs w:val="20"/>
        </w:rPr>
        <w:t>Las contribuciones especiales que el Municipio percibirá, serán las siguientes:</w:t>
      </w:r>
    </w:p>
    <w:p w:rsidR="00AF298B" w:rsidRPr="00B411FA" w:rsidRDefault="00AF298B" w:rsidP="00B411FA">
      <w:pPr>
        <w:spacing w:after="0" w:line="360" w:lineRule="auto"/>
        <w:rPr>
          <w:rFonts w:ascii="Arial" w:eastAsia="Times New Roman" w:hAnsi="Arial" w:cs="Arial"/>
          <w:sz w:val="20"/>
          <w:szCs w:val="20"/>
        </w:rPr>
      </w:pPr>
    </w:p>
    <w:tbl>
      <w:tblPr>
        <w:tblW w:w="0" w:type="auto"/>
        <w:tblInd w:w="133" w:type="dxa"/>
        <w:tblLayout w:type="fixed"/>
        <w:tblCellMar>
          <w:left w:w="0" w:type="dxa"/>
          <w:right w:w="0" w:type="dxa"/>
        </w:tblCellMar>
        <w:tblLook w:val="01E0" w:firstRow="1" w:lastRow="1" w:firstColumn="1" w:lastColumn="1" w:noHBand="0" w:noVBand="0"/>
      </w:tblPr>
      <w:tblGrid>
        <w:gridCol w:w="7229"/>
        <w:gridCol w:w="284"/>
        <w:gridCol w:w="985"/>
      </w:tblGrid>
      <w:tr w:rsidR="004C3A75" w:rsidRPr="00B411FA" w:rsidTr="00EA7C73">
        <w:trPr>
          <w:trHeight w:val="20"/>
        </w:trPr>
        <w:tc>
          <w:tcPr>
            <w:tcW w:w="7229" w:type="dxa"/>
            <w:tcBorders>
              <w:top w:val="single" w:sz="5" w:space="0" w:color="000000"/>
              <w:left w:val="single" w:sz="7" w:space="0" w:color="000000"/>
              <w:bottom w:val="single" w:sz="5" w:space="0" w:color="000000"/>
              <w:right w:val="single" w:sz="5" w:space="0" w:color="000000"/>
            </w:tcBorders>
          </w:tcPr>
          <w:p w:rsidR="004C3A75" w:rsidRPr="00B411FA" w:rsidRDefault="004C3A75" w:rsidP="004C3A75">
            <w:pPr>
              <w:spacing w:after="0" w:line="360" w:lineRule="auto"/>
              <w:jc w:val="both"/>
              <w:rPr>
                <w:rFonts w:ascii="Arial" w:eastAsia="Arial" w:hAnsi="Arial" w:cs="Arial"/>
                <w:sz w:val="20"/>
                <w:szCs w:val="20"/>
                <w:lang w:val="en-US"/>
              </w:rPr>
            </w:pPr>
            <w:proofErr w:type="spellStart"/>
            <w:r w:rsidRPr="00B411FA">
              <w:rPr>
                <w:rFonts w:ascii="Arial" w:eastAsia="Arial" w:hAnsi="Arial" w:cs="Arial"/>
                <w:b/>
                <w:sz w:val="20"/>
                <w:szCs w:val="20"/>
                <w:lang w:val="en-US"/>
              </w:rPr>
              <w:t>Contribuciones</w:t>
            </w:r>
            <w:proofErr w:type="spellEnd"/>
            <w:r w:rsidRPr="00B411FA">
              <w:rPr>
                <w:rFonts w:ascii="Arial" w:eastAsia="Arial" w:hAnsi="Arial" w:cs="Arial"/>
                <w:b/>
                <w:sz w:val="20"/>
                <w:szCs w:val="20"/>
                <w:lang w:val="en-US"/>
              </w:rPr>
              <w:t xml:space="preserve"> de </w:t>
            </w:r>
            <w:proofErr w:type="spellStart"/>
            <w:r w:rsidRPr="00B411FA">
              <w:rPr>
                <w:rFonts w:ascii="Arial" w:eastAsia="Arial" w:hAnsi="Arial" w:cs="Arial"/>
                <w:b/>
                <w:sz w:val="20"/>
                <w:szCs w:val="20"/>
                <w:lang w:val="en-US"/>
              </w:rPr>
              <w:t>Mejoras</w:t>
            </w:r>
            <w:proofErr w:type="spellEnd"/>
          </w:p>
        </w:tc>
        <w:tc>
          <w:tcPr>
            <w:tcW w:w="284" w:type="dxa"/>
            <w:tcBorders>
              <w:top w:val="single" w:sz="6" w:space="0" w:color="000000"/>
              <w:left w:val="single" w:sz="5" w:space="0" w:color="000000"/>
              <w:bottom w:val="single" w:sz="5" w:space="0" w:color="000000"/>
            </w:tcBorders>
          </w:tcPr>
          <w:p w:rsidR="004C3A75" w:rsidRPr="00277139" w:rsidRDefault="004C3A75" w:rsidP="00B411FA">
            <w:pPr>
              <w:spacing w:after="0" w:line="360" w:lineRule="auto"/>
              <w:rPr>
                <w:rFonts w:ascii="Arial" w:eastAsia="Arial" w:hAnsi="Arial" w:cs="Arial"/>
                <w:sz w:val="20"/>
                <w:szCs w:val="20"/>
                <w:lang w:val="en-US"/>
              </w:rPr>
            </w:pPr>
            <w:r w:rsidRPr="00277139">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7" w:space="0" w:color="000000"/>
            </w:tcBorders>
          </w:tcPr>
          <w:p w:rsidR="004C3A75" w:rsidRPr="00277139" w:rsidRDefault="004C3A75" w:rsidP="00277139">
            <w:pPr>
              <w:spacing w:after="0" w:line="360" w:lineRule="auto"/>
              <w:jc w:val="right"/>
              <w:rPr>
                <w:rFonts w:ascii="Arial" w:eastAsia="Arial" w:hAnsi="Arial" w:cs="Arial"/>
                <w:sz w:val="20"/>
                <w:szCs w:val="20"/>
                <w:lang w:val="en-US"/>
              </w:rPr>
            </w:pPr>
            <w:r w:rsidRPr="00277139">
              <w:rPr>
                <w:rFonts w:ascii="Arial" w:eastAsia="Arial" w:hAnsi="Arial" w:cs="Arial"/>
                <w:sz w:val="20"/>
                <w:szCs w:val="20"/>
                <w:lang w:val="en-US"/>
              </w:rPr>
              <w:t>0.00</w:t>
            </w:r>
          </w:p>
        </w:tc>
      </w:tr>
      <w:tr w:rsidR="004C3A75" w:rsidRPr="00B411FA" w:rsidTr="00EA7C73">
        <w:trPr>
          <w:trHeight w:val="20"/>
        </w:trPr>
        <w:tc>
          <w:tcPr>
            <w:tcW w:w="7229" w:type="dxa"/>
            <w:tcBorders>
              <w:top w:val="single" w:sz="5" w:space="0" w:color="000000"/>
              <w:left w:val="single" w:sz="7" w:space="0" w:color="000000"/>
              <w:bottom w:val="single" w:sz="5" w:space="0" w:color="000000"/>
              <w:right w:val="single" w:sz="5" w:space="0" w:color="000000"/>
            </w:tcBorders>
          </w:tcPr>
          <w:p w:rsidR="004C3A75" w:rsidRPr="00B411FA" w:rsidRDefault="004C3A75" w:rsidP="004C3A75">
            <w:pPr>
              <w:spacing w:after="0" w:line="360" w:lineRule="auto"/>
              <w:jc w:val="both"/>
              <w:rPr>
                <w:rFonts w:ascii="Arial" w:eastAsia="Arial" w:hAnsi="Arial" w:cs="Arial"/>
                <w:sz w:val="20"/>
                <w:szCs w:val="20"/>
              </w:rPr>
            </w:pPr>
            <w:r w:rsidRPr="00B411FA">
              <w:rPr>
                <w:rFonts w:ascii="Arial" w:eastAsia="Arial" w:hAnsi="Arial" w:cs="Arial"/>
                <w:b/>
                <w:sz w:val="20"/>
                <w:szCs w:val="20"/>
              </w:rPr>
              <w:t>Contribución de Mejoras por Obras Públicas</w:t>
            </w:r>
          </w:p>
        </w:tc>
        <w:tc>
          <w:tcPr>
            <w:tcW w:w="284" w:type="dxa"/>
            <w:tcBorders>
              <w:top w:val="single" w:sz="5" w:space="0" w:color="000000"/>
              <w:left w:val="single" w:sz="5" w:space="0" w:color="000000"/>
              <w:bottom w:val="single" w:sz="5" w:space="0" w:color="000000"/>
            </w:tcBorders>
          </w:tcPr>
          <w:p w:rsidR="004C3A75" w:rsidRPr="00277139" w:rsidRDefault="004C3A75" w:rsidP="00B411FA">
            <w:pPr>
              <w:spacing w:after="0" w:line="360" w:lineRule="auto"/>
              <w:rPr>
                <w:rFonts w:ascii="Arial" w:eastAsia="Arial" w:hAnsi="Arial" w:cs="Arial"/>
                <w:sz w:val="20"/>
                <w:szCs w:val="20"/>
                <w:lang w:val="en-US"/>
              </w:rPr>
            </w:pPr>
            <w:r w:rsidRPr="00277139">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7" w:space="0" w:color="000000"/>
            </w:tcBorders>
          </w:tcPr>
          <w:p w:rsidR="004C3A75" w:rsidRPr="00277139" w:rsidRDefault="004C3A75" w:rsidP="00277139">
            <w:pPr>
              <w:spacing w:after="0" w:line="360" w:lineRule="auto"/>
              <w:jc w:val="right"/>
              <w:rPr>
                <w:rFonts w:ascii="Arial" w:eastAsia="Arial" w:hAnsi="Arial" w:cs="Arial"/>
                <w:sz w:val="20"/>
                <w:szCs w:val="20"/>
                <w:lang w:val="en-US"/>
              </w:rPr>
            </w:pPr>
            <w:r w:rsidRPr="00277139">
              <w:rPr>
                <w:rFonts w:ascii="Arial" w:eastAsia="Arial" w:hAnsi="Arial" w:cs="Arial"/>
                <w:sz w:val="20"/>
                <w:szCs w:val="20"/>
                <w:lang w:val="en-US"/>
              </w:rPr>
              <w:t>0.00</w:t>
            </w:r>
          </w:p>
        </w:tc>
      </w:tr>
      <w:tr w:rsidR="004C3A75" w:rsidRPr="00B411FA" w:rsidTr="00EA7C73">
        <w:trPr>
          <w:trHeight w:val="20"/>
        </w:trPr>
        <w:tc>
          <w:tcPr>
            <w:tcW w:w="7229" w:type="dxa"/>
            <w:tcBorders>
              <w:top w:val="single" w:sz="5" w:space="0" w:color="000000"/>
              <w:left w:val="single" w:sz="7" w:space="0" w:color="000000"/>
              <w:bottom w:val="single" w:sz="5" w:space="0" w:color="000000"/>
              <w:right w:val="single" w:sz="5" w:space="0" w:color="000000"/>
            </w:tcBorders>
          </w:tcPr>
          <w:p w:rsidR="004C3A75" w:rsidRPr="00B411FA" w:rsidRDefault="004C3A7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&gt;Contribuciones de Mejoras por Obras Públicas</w:t>
            </w:r>
          </w:p>
        </w:tc>
        <w:tc>
          <w:tcPr>
            <w:tcW w:w="284" w:type="dxa"/>
            <w:tcBorders>
              <w:top w:val="single" w:sz="5" w:space="0" w:color="000000"/>
              <w:left w:val="single" w:sz="5" w:space="0" w:color="000000"/>
              <w:bottom w:val="single" w:sz="5" w:space="0" w:color="000000"/>
            </w:tcBorders>
          </w:tcPr>
          <w:p w:rsidR="004C3A75" w:rsidRPr="00277139" w:rsidRDefault="004C3A75" w:rsidP="00B411FA">
            <w:pPr>
              <w:spacing w:after="0" w:line="360" w:lineRule="auto"/>
              <w:rPr>
                <w:rFonts w:ascii="Arial" w:eastAsia="Arial" w:hAnsi="Arial" w:cs="Arial"/>
                <w:sz w:val="20"/>
                <w:szCs w:val="20"/>
                <w:lang w:val="en-US"/>
              </w:rPr>
            </w:pPr>
            <w:r w:rsidRPr="00277139">
              <w:rPr>
                <w:rFonts w:ascii="Arial" w:eastAsia="Arial" w:hAnsi="Arial" w:cs="Arial"/>
                <w:sz w:val="20"/>
                <w:szCs w:val="20"/>
                <w:lang w:val="en-US"/>
              </w:rPr>
              <w:t>$</w:t>
            </w:r>
          </w:p>
        </w:tc>
        <w:tc>
          <w:tcPr>
            <w:tcW w:w="985" w:type="dxa"/>
            <w:tcBorders>
              <w:top w:val="single" w:sz="5" w:space="0" w:color="000000"/>
              <w:left w:val="nil"/>
              <w:bottom w:val="single" w:sz="5" w:space="0" w:color="000000"/>
              <w:right w:val="single" w:sz="7" w:space="0" w:color="000000"/>
            </w:tcBorders>
          </w:tcPr>
          <w:p w:rsidR="004C3A75" w:rsidRPr="00277139" w:rsidRDefault="004C3A75" w:rsidP="00277139">
            <w:pPr>
              <w:spacing w:after="0" w:line="360" w:lineRule="auto"/>
              <w:jc w:val="right"/>
              <w:rPr>
                <w:rFonts w:ascii="Arial" w:eastAsia="Arial" w:hAnsi="Arial" w:cs="Arial"/>
                <w:sz w:val="20"/>
                <w:szCs w:val="20"/>
                <w:lang w:val="en-US"/>
              </w:rPr>
            </w:pPr>
            <w:r w:rsidRPr="00277139">
              <w:rPr>
                <w:rFonts w:ascii="Arial" w:eastAsia="Arial" w:hAnsi="Arial" w:cs="Arial"/>
                <w:sz w:val="20"/>
                <w:szCs w:val="20"/>
                <w:lang w:val="en-US"/>
              </w:rPr>
              <w:t>0.00</w:t>
            </w:r>
          </w:p>
        </w:tc>
      </w:tr>
      <w:tr w:rsidR="004C3A75" w:rsidRPr="00B411FA" w:rsidTr="00EA7C73">
        <w:trPr>
          <w:trHeight w:val="20"/>
        </w:trPr>
        <w:tc>
          <w:tcPr>
            <w:tcW w:w="7229" w:type="dxa"/>
            <w:tcBorders>
              <w:top w:val="single" w:sz="5" w:space="0" w:color="000000"/>
              <w:left w:val="single" w:sz="7" w:space="0" w:color="000000"/>
              <w:bottom w:val="single" w:sz="7" w:space="0" w:color="000000"/>
              <w:right w:val="single" w:sz="7" w:space="0" w:color="000000"/>
            </w:tcBorders>
          </w:tcPr>
          <w:p w:rsidR="004C3A75" w:rsidRPr="00B411FA" w:rsidRDefault="004C3A75" w:rsidP="004C3A75">
            <w:pPr>
              <w:spacing w:after="0" w:line="360" w:lineRule="auto"/>
              <w:jc w:val="both"/>
              <w:rPr>
                <w:rFonts w:ascii="Arial" w:eastAsia="Arial" w:hAnsi="Arial" w:cs="Arial"/>
                <w:sz w:val="20"/>
                <w:szCs w:val="20"/>
              </w:rPr>
            </w:pPr>
            <w:r w:rsidRPr="00B411FA">
              <w:rPr>
                <w:rFonts w:ascii="Arial" w:eastAsia="Arial" w:hAnsi="Arial" w:cs="Arial"/>
                <w:sz w:val="20"/>
                <w:szCs w:val="20"/>
              </w:rPr>
              <w:t>&gt;Contribuciones de Mejoras por Servicios Públicos</w:t>
            </w:r>
          </w:p>
        </w:tc>
        <w:tc>
          <w:tcPr>
            <w:tcW w:w="284" w:type="dxa"/>
            <w:tcBorders>
              <w:top w:val="single" w:sz="5" w:space="0" w:color="000000"/>
              <w:left w:val="single" w:sz="7" w:space="0" w:color="000000"/>
              <w:bottom w:val="single" w:sz="7" w:space="0" w:color="000000"/>
            </w:tcBorders>
          </w:tcPr>
          <w:p w:rsidR="004C3A75" w:rsidRPr="00277139" w:rsidRDefault="004C3A75" w:rsidP="00B411FA">
            <w:pPr>
              <w:spacing w:after="0" w:line="360" w:lineRule="auto"/>
              <w:rPr>
                <w:rFonts w:ascii="Arial" w:eastAsia="Arial" w:hAnsi="Arial" w:cs="Arial"/>
                <w:sz w:val="20"/>
                <w:szCs w:val="20"/>
                <w:lang w:val="en-US"/>
              </w:rPr>
            </w:pPr>
            <w:r w:rsidRPr="00277139">
              <w:rPr>
                <w:rFonts w:ascii="Arial" w:eastAsia="Arial" w:hAnsi="Arial" w:cs="Arial"/>
                <w:sz w:val="20"/>
                <w:szCs w:val="20"/>
                <w:lang w:val="en-US"/>
              </w:rPr>
              <w:t>$</w:t>
            </w:r>
          </w:p>
        </w:tc>
        <w:tc>
          <w:tcPr>
            <w:tcW w:w="985" w:type="dxa"/>
            <w:tcBorders>
              <w:top w:val="single" w:sz="5" w:space="0" w:color="000000"/>
              <w:left w:val="nil"/>
              <w:bottom w:val="single" w:sz="7" w:space="0" w:color="000000"/>
              <w:right w:val="single" w:sz="7" w:space="0" w:color="000000"/>
            </w:tcBorders>
          </w:tcPr>
          <w:p w:rsidR="004C3A75" w:rsidRPr="00277139" w:rsidRDefault="004C3A75" w:rsidP="00277139">
            <w:pPr>
              <w:spacing w:after="0" w:line="360" w:lineRule="auto"/>
              <w:jc w:val="right"/>
              <w:rPr>
                <w:rFonts w:ascii="Arial" w:eastAsia="Arial" w:hAnsi="Arial" w:cs="Arial"/>
                <w:sz w:val="20"/>
                <w:szCs w:val="20"/>
                <w:lang w:val="en-US"/>
              </w:rPr>
            </w:pPr>
            <w:r w:rsidRPr="00277139">
              <w:rPr>
                <w:rFonts w:ascii="Arial" w:eastAsia="Arial" w:hAnsi="Arial" w:cs="Arial"/>
                <w:sz w:val="20"/>
                <w:szCs w:val="20"/>
                <w:lang w:val="en-US"/>
              </w:rPr>
              <w:t>0.00</w:t>
            </w:r>
          </w:p>
        </w:tc>
      </w:tr>
      <w:tr w:rsidR="004C3A75" w:rsidRPr="00B411FA" w:rsidTr="00EA7C73">
        <w:trPr>
          <w:trHeight w:val="20"/>
        </w:trPr>
        <w:tc>
          <w:tcPr>
            <w:tcW w:w="7229" w:type="dxa"/>
            <w:tcBorders>
              <w:top w:val="single" w:sz="7" w:space="0" w:color="000000"/>
              <w:left w:val="single" w:sz="7" w:space="0" w:color="000000"/>
              <w:bottom w:val="single" w:sz="5" w:space="0" w:color="000000"/>
              <w:right w:val="single" w:sz="7" w:space="0" w:color="000000"/>
            </w:tcBorders>
          </w:tcPr>
          <w:p w:rsidR="004C3A75" w:rsidRPr="00B411FA" w:rsidRDefault="004C3A75" w:rsidP="00277139">
            <w:pPr>
              <w:spacing w:after="0" w:line="360" w:lineRule="auto"/>
              <w:jc w:val="both"/>
              <w:rPr>
                <w:rFonts w:ascii="Arial" w:eastAsia="Arial" w:hAnsi="Arial" w:cs="Arial"/>
                <w:sz w:val="20"/>
                <w:szCs w:val="20"/>
              </w:rPr>
            </w:pPr>
            <w:r w:rsidRPr="00B411FA">
              <w:rPr>
                <w:rFonts w:ascii="Arial" w:eastAsia="Arial" w:hAnsi="Arial" w:cs="Arial"/>
                <w:b/>
                <w:sz w:val="20"/>
                <w:szCs w:val="20"/>
              </w:rPr>
              <w:t>Contribuciones de Mejoras no comprendidas en las fracciones de la</w:t>
            </w:r>
            <w:r>
              <w:rPr>
                <w:rFonts w:ascii="Arial" w:eastAsia="Arial" w:hAnsi="Arial" w:cs="Arial"/>
                <w:b/>
                <w:sz w:val="20"/>
                <w:szCs w:val="20"/>
              </w:rPr>
              <w:t xml:space="preserve"> </w:t>
            </w:r>
            <w:r w:rsidR="00277139">
              <w:rPr>
                <w:rFonts w:ascii="Arial" w:eastAsia="Arial" w:hAnsi="Arial" w:cs="Arial"/>
                <w:b/>
                <w:sz w:val="20"/>
                <w:szCs w:val="20"/>
              </w:rPr>
              <w:t>Ley de</w:t>
            </w:r>
            <w:r w:rsidRPr="00B411FA">
              <w:rPr>
                <w:rFonts w:ascii="Arial" w:eastAsia="Arial" w:hAnsi="Arial" w:cs="Arial"/>
                <w:b/>
                <w:sz w:val="20"/>
                <w:szCs w:val="20"/>
              </w:rPr>
              <w:t xml:space="preserve"> Ingresos vigente</w:t>
            </w:r>
            <w:r w:rsidR="00277139">
              <w:rPr>
                <w:rFonts w:ascii="Arial" w:eastAsia="Arial" w:hAnsi="Arial" w:cs="Arial"/>
                <w:b/>
                <w:sz w:val="20"/>
                <w:szCs w:val="20"/>
              </w:rPr>
              <w:t xml:space="preserve"> causadas en</w:t>
            </w:r>
            <w:r w:rsidRPr="00B411FA">
              <w:rPr>
                <w:rFonts w:ascii="Arial" w:eastAsia="Arial" w:hAnsi="Arial" w:cs="Arial"/>
                <w:b/>
                <w:sz w:val="20"/>
                <w:szCs w:val="20"/>
              </w:rPr>
              <w:t xml:space="preserve"> </w:t>
            </w:r>
            <w:r w:rsidR="00277139">
              <w:rPr>
                <w:rFonts w:ascii="Arial" w:eastAsia="Arial" w:hAnsi="Arial" w:cs="Arial"/>
                <w:b/>
                <w:sz w:val="20"/>
                <w:szCs w:val="20"/>
              </w:rPr>
              <w:t xml:space="preserve">ejercicios fiscales anteriores pendientes </w:t>
            </w:r>
            <w:r w:rsidRPr="00B411FA">
              <w:rPr>
                <w:rFonts w:ascii="Arial" w:eastAsia="Arial" w:hAnsi="Arial" w:cs="Arial"/>
                <w:b/>
                <w:sz w:val="20"/>
                <w:szCs w:val="20"/>
              </w:rPr>
              <w:t>de liquidación o pago</w:t>
            </w:r>
          </w:p>
        </w:tc>
        <w:tc>
          <w:tcPr>
            <w:tcW w:w="284" w:type="dxa"/>
            <w:tcBorders>
              <w:top w:val="single" w:sz="7" w:space="0" w:color="000000"/>
              <w:left w:val="single" w:sz="7" w:space="0" w:color="000000"/>
              <w:bottom w:val="single" w:sz="6" w:space="0" w:color="000000"/>
            </w:tcBorders>
          </w:tcPr>
          <w:p w:rsidR="004C3A75" w:rsidRPr="00B411FA" w:rsidRDefault="004C3A75" w:rsidP="00B411FA">
            <w:pPr>
              <w:spacing w:after="0" w:line="360" w:lineRule="auto"/>
              <w:rPr>
                <w:rFonts w:ascii="Arial" w:eastAsia="Times New Roman" w:hAnsi="Arial" w:cs="Arial"/>
                <w:sz w:val="20"/>
                <w:szCs w:val="20"/>
              </w:rPr>
            </w:pPr>
            <w:r>
              <w:rPr>
                <w:rFonts w:ascii="Arial" w:eastAsia="Times New Roman" w:hAnsi="Arial" w:cs="Arial"/>
                <w:sz w:val="20"/>
                <w:szCs w:val="20"/>
              </w:rPr>
              <w:t>$</w:t>
            </w:r>
          </w:p>
        </w:tc>
        <w:tc>
          <w:tcPr>
            <w:tcW w:w="985" w:type="dxa"/>
            <w:tcBorders>
              <w:top w:val="single" w:sz="7" w:space="0" w:color="000000"/>
              <w:left w:val="nil"/>
              <w:bottom w:val="single" w:sz="5" w:space="0" w:color="000000"/>
              <w:right w:val="single" w:sz="7" w:space="0" w:color="000000"/>
            </w:tcBorders>
          </w:tcPr>
          <w:p w:rsidR="004C3A75" w:rsidRPr="00277139" w:rsidRDefault="004C3A75" w:rsidP="00277139">
            <w:pPr>
              <w:spacing w:after="0" w:line="360" w:lineRule="auto"/>
              <w:jc w:val="right"/>
              <w:rPr>
                <w:rFonts w:ascii="Arial" w:eastAsia="Arial" w:hAnsi="Arial" w:cs="Arial"/>
                <w:sz w:val="20"/>
                <w:szCs w:val="20"/>
                <w:lang w:val="en-US"/>
              </w:rPr>
            </w:pPr>
            <w:r w:rsidRPr="00277139">
              <w:rPr>
                <w:rFonts w:ascii="Arial" w:eastAsia="Arial" w:hAnsi="Arial" w:cs="Arial"/>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3145E4">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8.- </w:t>
      </w:r>
      <w:r w:rsidRPr="00B411FA">
        <w:rPr>
          <w:rFonts w:ascii="Arial" w:eastAsia="Arial" w:hAnsi="Arial" w:cs="Arial"/>
          <w:sz w:val="20"/>
          <w:szCs w:val="20"/>
        </w:rPr>
        <w:t>Los productos que el Municipio percibirá serán los siguientes:</w:t>
      </w:r>
    </w:p>
    <w:tbl>
      <w:tblPr>
        <w:tblW w:w="9000" w:type="dxa"/>
        <w:tblInd w:w="-9" w:type="dxa"/>
        <w:tblLayout w:type="fixed"/>
        <w:tblCellMar>
          <w:left w:w="0" w:type="dxa"/>
          <w:right w:w="0" w:type="dxa"/>
        </w:tblCellMar>
        <w:tblLook w:val="01E0" w:firstRow="1" w:lastRow="1" w:firstColumn="1" w:lastColumn="1" w:noHBand="0" w:noVBand="0"/>
      </w:tblPr>
      <w:tblGrid>
        <w:gridCol w:w="7513"/>
        <w:gridCol w:w="407"/>
        <w:gridCol w:w="1080"/>
      </w:tblGrid>
      <w:tr w:rsidR="003145E4" w:rsidRPr="00B411FA" w:rsidTr="00965772">
        <w:trPr>
          <w:trHeight w:hRule="exact" w:val="306"/>
        </w:trPr>
        <w:tc>
          <w:tcPr>
            <w:tcW w:w="7513" w:type="dxa"/>
            <w:tcBorders>
              <w:top w:val="single" w:sz="5" w:space="0" w:color="000000"/>
              <w:left w:val="single" w:sz="7" w:space="0" w:color="000000"/>
              <w:bottom w:val="single" w:sz="5" w:space="0" w:color="000000"/>
              <w:right w:val="single" w:sz="5" w:space="0" w:color="000000"/>
            </w:tcBorders>
          </w:tcPr>
          <w:p w:rsidR="003145E4" w:rsidRPr="00B411FA" w:rsidRDefault="003145E4" w:rsidP="003145E4">
            <w:pPr>
              <w:spacing w:after="0" w:line="360" w:lineRule="auto"/>
              <w:jc w:val="both"/>
              <w:rPr>
                <w:rFonts w:ascii="Arial" w:eastAsia="Arial" w:hAnsi="Arial" w:cs="Arial"/>
                <w:sz w:val="20"/>
                <w:szCs w:val="20"/>
                <w:lang w:val="en-US"/>
              </w:rPr>
            </w:pPr>
            <w:proofErr w:type="spellStart"/>
            <w:r w:rsidRPr="00B411FA">
              <w:rPr>
                <w:rFonts w:ascii="Arial" w:eastAsia="Arial" w:hAnsi="Arial" w:cs="Arial"/>
                <w:b/>
                <w:sz w:val="20"/>
                <w:szCs w:val="20"/>
                <w:lang w:val="en-US"/>
              </w:rPr>
              <w:t>Productos</w:t>
            </w:r>
            <w:proofErr w:type="spellEnd"/>
          </w:p>
        </w:tc>
        <w:tc>
          <w:tcPr>
            <w:tcW w:w="407" w:type="dxa"/>
            <w:tcBorders>
              <w:top w:val="single" w:sz="6" w:space="0" w:color="000000"/>
              <w:left w:val="single" w:sz="5" w:space="0" w:color="000000"/>
              <w:bottom w:val="single" w:sz="5"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3,500.00</w:t>
            </w:r>
          </w:p>
        </w:tc>
      </w:tr>
      <w:tr w:rsidR="003145E4" w:rsidRPr="00B411FA" w:rsidTr="00965772">
        <w:trPr>
          <w:trHeight w:hRule="exact" w:val="305"/>
        </w:trPr>
        <w:tc>
          <w:tcPr>
            <w:tcW w:w="7513" w:type="dxa"/>
            <w:tcBorders>
              <w:top w:val="single" w:sz="5" w:space="0" w:color="000000"/>
              <w:left w:val="single" w:sz="7" w:space="0" w:color="000000"/>
              <w:bottom w:val="single" w:sz="5" w:space="0" w:color="000000"/>
              <w:right w:val="single" w:sz="5" w:space="0" w:color="000000"/>
            </w:tcBorders>
          </w:tcPr>
          <w:p w:rsidR="003145E4" w:rsidRPr="00B411FA" w:rsidRDefault="003145E4" w:rsidP="003145E4">
            <w:pPr>
              <w:spacing w:after="0" w:line="360" w:lineRule="auto"/>
              <w:jc w:val="both"/>
              <w:rPr>
                <w:rFonts w:ascii="Arial" w:eastAsia="Arial" w:hAnsi="Arial" w:cs="Arial"/>
                <w:sz w:val="20"/>
                <w:szCs w:val="20"/>
                <w:lang w:val="en-US"/>
              </w:rPr>
            </w:pPr>
            <w:proofErr w:type="spellStart"/>
            <w:r w:rsidRPr="00B411FA">
              <w:rPr>
                <w:rFonts w:ascii="Arial" w:eastAsia="Arial" w:hAnsi="Arial" w:cs="Arial"/>
                <w:b/>
                <w:sz w:val="20"/>
                <w:szCs w:val="20"/>
                <w:lang w:val="en-US"/>
              </w:rPr>
              <w:t>Productos</w:t>
            </w:r>
            <w:proofErr w:type="spellEnd"/>
            <w:r w:rsidRPr="00B411FA">
              <w:rPr>
                <w:rFonts w:ascii="Arial" w:eastAsia="Arial" w:hAnsi="Arial" w:cs="Arial"/>
                <w:b/>
                <w:sz w:val="20"/>
                <w:szCs w:val="20"/>
                <w:lang w:val="en-US"/>
              </w:rPr>
              <w:t xml:space="preserve"> de </w:t>
            </w:r>
            <w:proofErr w:type="spellStart"/>
            <w:r w:rsidRPr="00B411FA">
              <w:rPr>
                <w:rFonts w:ascii="Arial" w:eastAsia="Arial" w:hAnsi="Arial" w:cs="Arial"/>
                <w:b/>
                <w:sz w:val="20"/>
                <w:szCs w:val="20"/>
                <w:lang w:val="en-US"/>
              </w:rPr>
              <w:t>Tipo</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Corriente</w:t>
            </w:r>
            <w:proofErr w:type="spellEnd"/>
          </w:p>
        </w:tc>
        <w:tc>
          <w:tcPr>
            <w:tcW w:w="407" w:type="dxa"/>
            <w:tcBorders>
              <w:top w:val="single" w:sz="5" w:space="0" w:color="000000"/>
              <w:left w:val="single" w:sz="5" w:space="0" w:color="000000"/>
              <w:bottom w:val="single" w:sz="5"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3,500.00</w:t>
            </w:r>
          </w:p>
        </w:tc>
      </w:tr>
      <w:tr w:rsidR="003145E4" w:rsidRPr="00B411FA" w:rsidTr="00965772">
        <w:trPr>
          <w:trHeight w:hRule="exact" w:val="306"/>
        </w:trPr>
        <w:tc>
          <w:tcPr>
            <w:tcW w:w="7513" w:type="dxa"/>
            <w:tcBorders>
              <w:top w:val="single" w:sz="5" w:space="0" w:color="000000"/>
              <w:left w:val="single" w:sz="7" w:space="0" w:color="000000"/>
              <w:bottom w:val="single" w:sz="5" w:space="0" w:color="000000"/>
              <w:right w:val="single" w:sz="5" w:space="0" w:color="000000"/>
            </w:tcBorders>
          </w:tcPr>
          <w:p w:rsidR="003145E4" w:rsidRPr="00B411FA" w:rsidRDefault="003145E4" w:rsidP="003145E4">
            <w:pPr>
              <w:spacing w:after="0" w:line="360" w:lineRule="auto"/>
              <w:jc w:val="both"/>
              <w:rPr>
                <w:rFonts w:ascii="Arial" w:eastAsia="Arial" w:hAnsi="Arial" w:cs="Arial"/>
                <w:sz w:val="20"/>
                <w:szCs w:val="20"/>
                <w:lang w:val="en-US"/>
              </w:rPr>
            </w:pPr>
            <w:r w:rsidRPr="00B411FA">
              <w:rPr>
                <w:rFonts w:ascii="Arial" w:eastAsia="Arial" w:hAnsi="Arial" w:cs="Arial"/>
                <w:sz w:val="20"/>
                <w:szCs w:val="20"/>
                <w:lang w:val="en-US"/>
              </w:rPr>
              <w:t>&gt;</w:t>
            </w:r>
            <w:proofErr w:type="spellStart"/>
            <w:r w:rsidRPr="00B411FA">
              <w:rPr>
                <w:rFonts w:ascii="Arial" w:eastAsia="Arial" w:hAnsi="Arial" w:cs="Arial"/>
                <w:sz w:val="20"/>
                <w:szCs w:val="20"/>
                <w:lang w:val="en-US"/>
              </w:rPr>
              <w:t>Derivados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Productos</w:t>
            </w:r>
            <w:proofErr w:type="spellEnd"/>
            <w:r w:rsidRPr="00B411FA">
              <w:rPr>
                <w:rFonts w:ascii="Arial" w:eastAsia="Arial" w:hAnsi="Arial" w:cs="Arial"/>
                <w:sz w:val="20"/>
                <w:szCs w:val="20"/>
                <w:lang w:val="en-US"/>
              </w:rPr>
              <w:t xml:space="preserve"> </w:t>
            </w:r>
            <w:proofErr w:type="spellStart"/>
            <w:r w:rsidRPr="00B411FA">
              <w:rPr>
                <w:rFonts w:ascii="Arial" w:eastAsia="Arial" w:hAnsi="Arial" w:cs="Arial"/>
                <w:sz w:val="20"/>
                <w:szCs w:val="20"/>
                <w:lang w:val="en-US"/>
              </w:rPr>
              <w:t>Financieros</w:t>
            </w:r>
            <w:proofErr w:type="spellEnd"/>
          </w:p>
        </w:tc>
        <w:tc>
          <w:tcPr>
            <w:tcW w:w="407" w:type="dxa"/>
            <w:tcBorders>
              <w:top w:val="single" w:sz="5" w:space="0" w:color="000000"/>
              <w:left w:val="single" w:sz="5" w:space="0" w:color="000000"/>
              <w:bottom w:val="single" w:sz="5"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3,500.00</w:t>
            </w:r>
          </w:p>
        </w:tc>
      </w:tr>
      <w:tr w:rsidR="003145E4" w:rsidRPr="00B411FA" w:rsidTr="00965772">
        <w:trPr>
          <w:trHeight w:hRule="exact" w:val="306"/>
        </w:trPr>
        <w:tc>
          <w:tcPr>
            <w:tcW w:w="7513" w:type="dxa"/>
            <w:tcBorders>
              <w:top w:val="single" w:sz="5" w:space="0" w:color="000000"/>
              <w:left w:val="single" w:sz="7" w:space="0" w:color="000000"/>
              <w:bottom w:val="single" w:sz="5" w:space="0" w:color="000000"/>
              <w:right w:val="single" w:sz="5" w:space="0" w:color="000000"/>
            </w:tcBorders>
          </w:tcPr>
          <w:p w:rsidR="003145E4" w:rsidRPr="00B411FA" w:rsidRDefault="003145E4" w:rsidP="003145E4">
            <w:pPr>
              <w:spacing w:after="0" w:line="360" w:lineRule="auto"/>
              <w:jc w:val="both"/>
              <w:rPr>
                <w:rFonts w:ascii="Arial" w:eastAsia="Arial" w:hAnsi="Arial" w:cs="Arial"/>
                <w:sz w:val="20"/>
                <w:szCs w:val="20"/>
                <w:lang w:val="en-US"/>
              </w:rPr>
            </w:pPr>
            <w:proofErr w:type="spellStart"/>
            <w:r w:rsidRPr="00B411FA">
              <w:rPr>
                <w:rFonts w:ascii="Arial" w:eastAsia="Arial" w:hAnsi="Arial" w:cs="Arial"/>
                <w:b/>
                <w:sz w:val="20"/>
                <w:szCs w:val="20"/>
                <w:lang w:val="en-US"/>
              </w:rPr>
              <w:t>Productos</w:t>
            </w:r>
            <w:proofErr w:type="spellEnd"/>
            <w:r w:rsidRPr="00B411FA">
              <w:rPr>
                <w:rFonts w:ascii="Arial" w:eastAsia="Arial" w:hAnsi="Arial" w:cs="Arial"/>
                <w:b/>
                <w:sz w:val="20"/>
                <w:szCs w:val="20"/>
                <w:lang w:val="en-US"/>
              </w:rPr>
              <w:t xml:space="preserve"> de Capital</w:t>
            </w:r>
          </w:p>
        </w:tc>
        <w:tc>
          <w:tcPr>
            <w:tcW w:w="407" w:type="dxa"/>
            <w:tcBorders>
              <w:top w:val="single" w:sz="5" w:space="0" w:color="000000"/>
              <w:left w:val="single" w:sz="5" w:space="0" w:color="000000"/>
              <w:bottom w:val="single" w:sz="5"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0.00</w:t>
            </w:r>
          </w:p>
        </w:tc>
      </w:tr>
      <w:tr w:rsidR="003145E4" w:rsidRPr="00B411FA" w:rsidTr="00965772">
        <w:trPr>
          <w:trHeight w:hRule="exact" w:val="594"/>
        </w:trPr>
        <w:tc>
          <w:tcPr>
            <w:tcW w:w="7513" w:type="dxa"/>
            <w:tcBorders>
              <w:top w:val="single" w:sz="5" w:space="0" w:color="000000"/>
              <w:left w:val="single" w:sz="7" w:space="0" w:color="000000"/>
              <w:bottom w:val="single" w:sz="5" w:space="0" w:color="000000"/>
              <w:right w:val="single" w:sz="5" w:space="0" w:color="000000"/>
            </w:tcBorders>
          </w:tcPr>
          <w:p w:rsidR="003145E4" w:rsidRPr="00B411FA" w:rsidRDefault="003145E4" w:rsidP="00EA7C73">
            <w:pPr>
              <w:spacing w:after="0" w:line="360" w:lineRule="auto"/>
              <w:jc w:val="both"/>
              <w:rPr>
                <w:rFonts w:ascii="Arial" w:eastAsia="Arial" w:hAnsi="Arial" w:cs="Arial"/>
                <w:sz w:val="20"/>
                <w:szCs w:val="20"/>
                <w:lang w:val="en-US"/>
              </w:rPr>
            </w:pPr>
            <w:r w:rsidRPr="00B411FA">
              <w:rPr>
                <w:rFonts w:ascii="Arial" w:eastAsia="Arial" w:hAnsi="Arial" w:cs="Arial"/>
                <w:sz w:val="20"/>
                <w:szCs w:val="20"/>
              </w:rPr>
              <w:t>&gt;Arrendamiento, Enajenación, Uso y Explotación de Bienes Inmuebles del</w:t>
            </w:r>
            <w:r w:rsidR="00EA7C73">
              <w:rPr>
                <w:rFonts w:ascii="Arial" w:eastAsia="Arial" w:hAnsi="Arial" w:cs="Arial"/>
                <w:sz w:val="20"/>
                <w:szCs w:val="20"/>
              </w:rPr>
              <w:t xml:space="preserve"> </w:t>
            </w:r>
            <w:proofErr w:type="spellStart"/>
            <w:r w:rsidRPr="00B411FA">
              <w:rPr>
                <w:rFonts w:ascii="Arial" w:eastAsia="Arial" w:hAnsi="Arial" w:cs="Arial"/>
                <w:sz w:val="20"/>
                <w:szCs w:val="20"/>
                <w:lang w:val="en-US"/>
              </w:rPr>
              <w:t>Dominio</w:t>
            </w:r>
            <w:proofErr w:type="spellEnd"/>
            <w:r w:rsidRPr="00B411FA">
              <w:rPr>
                <w:rFonts w:ascii="Arial" w:eastAsia="Arial" w:hAnsi="Arial" w:cs="Arial"/>
                <w:sz w:val="20"/>
                <w:szCs w:val="20"/>
                <w:lang w:val="en-US"/>
              </w:rPr>
              <w:t xml:space="preserve"> </w:t>
            </w:r>
            <w:proofErr w:type="spellStart"/>
            <w:r w:rsidRPr="00B411FA">
              <w:rPr>
                <w:rFonts w:ascii="Arial" w:eastAsia="Arial" w:hAnsi="Arial" w:cs="Arial"/>
                <w:sz w:val="20"/>
                <w:szCs w:val="20"/>
                <w:lang w:val="en-US"/>
              </w:rPr>
              <w:t>Privado</w:t>
            </w:r>
            <w:proofErr w:type="spellEnd"/>
            <w:r w:rsidRPr="00B411FA">
              <w:rPr>
                <w:rFonts w:ascii="Arial" w:eastAsia="Arial" w:hAnsi="Arial" w:cs="Arial"/>
                <w:sz w:val="20"/>
                <w:szCs w:val="20"/>
                <w:lang w:val="en-US"/>
              </w:rPr>
              <w:t xml:space="preserve"> del </w:t>
            </w:r>
            <w:proofErr w:type="spellStart"/>
            <w:r w:rsidRPr="00B411FA">
              <w:rPr>
                <w:rFonts w:ascii="Arial" w:eastAsia="Arial" w:hAnsi="Arial" w:cs="Arial"/>
                <w:sz w:val="20"/>
                <w:szCs w:val="20"/>
                <w:lang w:val="en-US"/>
              </w:rPr>
              <w:t>Municipio</w:t>
            </w:r>
            <w:proofErr w:type="spellEnd"/>
          </w:p>
        </w:tc>
        <w:tc>
          <w:tcPr>
            <w:tcW w:w="407" w:type="dxa"/>
            <w:tcBorders>
              <w:top w:val="single" w:sz="5" w:space="0" w:color="000000"/>
              <w:left w:val="single" w:sz="5" w:space="0" w:color="000000"/>
              <w:bottom w:val="single" w:sz="5"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0.00</w:t>
            </w:r>
          </w:p>
        </w:tc>
      </w:tr>
      <w:tr w:rsidR="003145E4" w:rsidRPr="00B411FA" w:rsidTr="00965772">
        <w:trPr>
          <w:trHeight w:hRule="exact" w:val="593"/>
        </w:trPr>
        <w:tc>
          <w:tcPr>
            <w:tcW w:w="7513" w:type="dxa"/>
            <w:tcBorders>
              <w:top w:val="single" w:sz="5" w:space="0" w:color="000000"/>
              <w:left w:val="single" w:sz="7" w:space="0" w:color="000000"/>
              <w:bottom w:val="single" w:sz="5" w:space="0" w:color="000000"/>
              <w:right w:val="single" w:sz="5" w:space="0" w:color="000000"/>
            </w:tcBorders>
          </w:tcPr>
          <w:p w:rsidR="003145E4" w:rsidRPr="00B411FA" w:rsidRDefault="003145E4" w:rsidP="00EA7C73">
            <w:pPr>
              <w:spacing w:after="0" w:line="360" w:lineRule="auto"/>
              <w:jc w:val="both"/>
              <w:rPr>
                <w:rFonts w:ascii="Arial" w:eastAsia="Arial" w:hAnsi="Arial" w:cs="Arial"/>
                <w:sz w:val="20"/>
                <w:szCs w:val="20"/>
                <w:lang w:val="en-US"/>
              </w:rPr>
            </w:pPr>
            <w:r w:rsidRPr="00B411FA">
              <w:rPr>
                <w:rFonts w:ascii="Arial" w:eastAsia="Arial" w:hAnsi="Arial" w:cs="Arial"/>
                <w:sz w:val="20"/>
                <w:szCs w:val="20"/>
              </w:rPr>
              <w:t>&gt;Arrendamiento, Enajenación, Uso y Explotación de Bienes Inmuebles del</w:t>
            </w:r>
            <w:r w:rsidR="00EA7C73">
              <w:rPr>
                <w:rFonts w:ascii="Arial" w:eastAsia="Arial" w:hAnsi="Arial" w:cs="Arial"/>
                <w:sz w:val="20"/>
                <w:szCs w:val="20"/>
              </w:rPr>
              <w:t xml:space="preserve"> </w:t>
            </w:r>
            <w:proofErr w:type="spellStart"/>
            <w:r w:rsidRPr="00B411FA">
              <w:rPr>
                <w:rFonts w:ascii="Arial" w:eastAsia="Arial" w:hAnsi="Arial" w:cs="Arial"/>
                <w:sz w:val="20"/>
                <w:szCs w:val="20"/>
                <w:lang w:val="en-US"/>
              </w:rPr>
              <w:t>Dominio</w:t>
            </w:r>
            <w:proofErr w:type="spellEnd"/>
            <w:r w:rsidRPr="00B411FA">
              <w:rPr>
                <w:rFonts w:ascii="Arial" w:eastAsia="Arial" w:hAnsi="Arial" w:cs="Arial"/>
                <w:sz w:val="20"/>
                <w:szCs w:val="20"/>
                <w:lang w:val="en-US"/>
              </w:rPr>
              <w:t xml:space="preserve"> </w:t>
            </w:r>
            <w:proofErr w:type="spellStart"/>
            <w:r w:rsidRPr="00B411FA">
              <w:rPr>
                <w:rFonts w:ascii="Arial" w:eastAsia="Arial" w:hAnsi="Arial" w:cs="Arial"/>
                <w:sz w:val="20"/>
                <w:szCs w:val="20"/>
                <w:lang w:val="en-US"/>
              </w:rPr>
              <w:t>Público</w:t>
            </w:r>
            <w:proofErr w:type="spellEnd"/>
            <w:r w:rsidRPr="00B411FA">
              <w:rPr>
                <w:rFonts w:ascii="Arial" w:eastAsia="Arial" w:hAnsi="Arial" w:cs="Arial"/>
                <w:sz w:val="20"/>
                <w:szCs w:val="20"/>
                <w:lang w:val="en-US"/>
              </w:rPr>
              <w:t xml:space="preserve"> del </w:t>
            </w:r>
            <w:proofErr w:type="spellStart"/>
            <w:r w:rsidRPr="00B411FA">
              <w:rPr>
                <w:rFonts w:ascii="Arial" w:eastAsia="Arial" w:hAnsi="Arial" w:cs="Arial"/>
                <w:sz w:val="20"/>
                <w:szCs w:val="20"/>
                <w:lang w:val="en-US"/>
              </w:rPr>
              <w:t>Municipio</w:t>
            </w:r>
            <w:proofErr w:type="spellEnd"/>
          </w:p>
        </w:tc>
        <w:tc>
          <w:tcPr>
            <w:tcW w:w="407" w:type="dxa"/>
            <w:tcBorders>
              <w:top w:val="single" w:sz="5" w:space="0" w:color="000000"/>
              <w:left w:val="single" w:sz="5" w:space="0" w:color="000000"/>
              <w:bottom w:val="single" w:sz="5"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0.00</w:t>
            </w:r>
          </w:p>
        </w:tc>
      </w:tr>
      <w:tr w:rsidR="003145E4" w:rsidRPr="00B411FA" w:rsidTr="00965772">
        <w:trPr>
          <w:trHeight w:hRule="exact" w:val="742"/>
        </w:trPr>
        <w:tc>
          <w:tcPr>
            <w:tcW w:w="7513" w:type="dxa"/>
            <w:tcBorders>
              <w:top w:val="single" w:sz="5" w:space="0" w:color="000000"/>
              <w:left w:val="single" w:sz="7" w:space="0" w:color="000000"/>
              <w:bottom w:val="single" w:sz="7" w:space="0" w:color="000000"/>
              <w:right w:val="single" w:sz="7" w:space="0" w:color="000000"/>
            </w:tcBorders>
          </w:tcPr>
          <w:p w:rsidR="003145E4" w:rsidRPr="00B411FA" w:rsidRDefault="003145E4" w:rsidP="00EA7C73">
            <w:pPr>
              <w:spacing w:after="0" w:line="360" w:lineRule="auto"/>
              <w:jc w:val="both"/>
              <w:rPr>
                <w:rFonts w:ascii="Arial" w:eastAsia="Arial" w:hAnsi="Arial" w:cs="Arial"/>
                <w:sz w:val="20"/>
                <w:szCs w:val="20"/>
              </w:rPr>
            </w:pPr>
            <w:r w:rsidRPr="00B411FA">
              <w:rPr>
                <w:rFonts w:ascii="Arial" w:eastAsia="Arial" w:hAnsi="Arial" w:cs="Arial"/>
                <w:b/>
                <w:sz w:val="20"/>
                <w:szCs w:val="20"/>
              </w:rPr>
              <w:t>Productos no comprometidos en las fracciones de la Ley de Ingresos</w:t>
            </w:r>
            <w:r w:rsidR="00EA7C73">
              <w:rPr>
                <w:rFonts w:ascii="Arial" w:eastAsia="Arial" w:hAnsi="Arial" w:cs="Arial"/>
                <w:b/>
                <w:sz w:val="20"/>
                <w:szCs w:val="20"/>
              </w:rPr>
              <w:t xml:space="preserve"> </w:t>
            </w:r>
            <w:r w:rsidRPr="00B411FA">
              <w:rPr>
                <w:rFonts w:ascii="Arial" w:eastAsia="Arial" w:hAnsi="Arial" w:cs="Arial"/>
                <w:b/>
                <w:sz w:val="20"/>
                <w:szCs w:val="20"/>
              </w:rPr>
              <w:t>causadas en ejercicios fiscales anteriores pendientes de liquidación o pago</w:t>
            </w:r>
          </w:p>
        </w:tc>
        <w:tc>
          <w:tcPr>
            <w:tcW w:w="407" w:type="dxa"/>
            <w:tcBorders>
              <w:top w:val="single" w:sz="5" w:space="0" w:color="000000"/>
              <w:left w:val="single" w:sz="7" w:space="0" w:color="000000"/>
              <w:bottom w:val="single" w:sz="7" w:space="0" w:color="000000"/>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5" w:space="0" w:color="000000"/>
              <w:left w:val="nil"/>
              <w:bottom w:val="single" w:sz="7"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0.00</w:t>
            </w:r>
          </w:p>
        </w:tc>
      </w:tr>
      <w:tr w:rsidR="003145E4" w:rsidRPr="00B411FA" w:rsidTr="00965772">
        <w:trPr>
          <w:trHeight w:hRule="exact" w:val="304"/>
        </w:trPr>
        <w:tc>
          <w:tcPr>
            <w:tcW w:w="7513" w:type="dxa"/>
            <w:tcBorders>
              <w:top w:val="single" w:sz="7" w:space="0" w:color="000000"/>
              <w:left w:val="single" w:sz="7" w:space="0" w:color="000000"/>
              <w:bottom w:val="single" w:sz="5" w:space="0" w:color="000000"/>
              <w:right w:val="single" w:sz="7" w:space="0" w:color="000000"/>
            </w:tcBorders>
          </w:tcPr>
          <w:p w:rsidR="003145E4" w:rsidRPr="00B411FA" w:rsidRDefault="003145E4" w:rsidP="003145E4">
            <w:pPr>
              <w:spacing w:after="0" w:line="360" w:lineRule="auto"/>
              <w:jc w:val="both"/>
              <w:rPr>
                <w:rFonts w:ascii="Arial" w:eastAsia="Arial" w:hAnsi="Arial" w:cs="Arial"/>
                <w:sz w:val="20"/>
                <w:szCs w:val="20"/>
                <w:lang w:val="en-US"/>
              </w:rPr>
            </w:pPr>
            <w:r w:rsidRPr="00B411FA">
              <w:rPr>
                <w:rFonts w:ascii="Arial" w:eastAsia="Arial" w:hAnsi="Arial" w:cs="Arial"/>
                <w:b/>
                <w:sz w:val="20"/>
                <w:szCs w:val="20"/>
                <w:lang w:val="en-US"/>
              </w:rPr>
              <w:t>&gt;</w:t>
            </w:r>
            <w:proofErr w:type="spellStart"/>
            <w:r w:rsidRPr="00B411FA">
              <w:rPr>
                <w:rFonts w:ascii="Arial" w:eastAsia="Arial" w:hAnsi="Arial" w:cs="Arial"/>
                <w:b/>
                <w:sz w:val="20"/>
                <w:szCs w:val="20"/>
                <w:lang w:val="en-US"/>
              </w:rPr>
              <w:t>Otros</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Productos</w:t>
            </w:r>
            <w:proofErr w:type="spellEnd"/>
          </w:p>
        </w:tc>
        <w:tc>
          <w:tcPr>
            <w:tcW w:w="407" w:type="dxa"/>
            <w:tcBorders>
              <w:top w:val="single" w:sz="7" w:space="0" w:color="000000"/>
              <w:left w:val="single" w:sz="7" w:space="0" w:color="000000"/>
              <w:bottom w:val="single" w:sz="4" w:space="0" w:color="auto"/>
            </w:tcBorders>
          </w:tcPr>
          <w:p w:rsidR="003145E4" w:rsidRPr="00DC17CA" w:rsidRDefault="003145E4" w:rsidP="00965772">
            <w:pPr>
              <w:spacing w:after="0" w:line="360" w:lineRule="auto"/>
              <w:jc w:val="center"/>
              <w:rPr>
                <w:rFonts w:ascii="Arial" w:eastAsia="Arial" w:hAnsi="Arial" w:cs="Arial"/>
                <w:sz w:val="20"/>
                <w:szCs w:val="20"/>
                <w:lang w:val="en-US"/>
              </w:rPr>
            </w:pPr>
            <w:r w:rsidRPr="00DC17CA">
              <w:rPr>
                <w:rFonts w:ascii="Arial" w:eastAsia="Arial" w:hAnsi="Arial" w:cs="Arial"/>
                <w:sz w:val="20"/>
                <w:szCs w:val="20"/>
                <w:lang w:val="en-US"/>
              </w:rPr>
              <w:t>$</w:t>
            </w:r>
          </w:p>
        </w:tc>
        <w:tc>
          <w:tcPr>
            <w:tcW w:w="1080" w:type="dxa"/>
            <w:tcBorders>
              <w:top w:val="single" w:sz="7" w:space="0" w:color="000000"/>
              <w:left w:val="nil"/>
              <w:bottom w:val="single" w:sz="5" w:space="0" w:color="000000"/>
              <w:right w:val="single" w:sz="7" w:space="0" w:color="000000"/>
            </w:tcBorders>
          </w:tcPr>
          <w:p w:rsidR="003145E4" w:rsidRPr="00DC17CA" w:rsidRDefault="003145E4" w:rsidP="003145E4">
            <w:pPr>
              <w:spacing w:after="0" w:line="360" w:lineRule="auto"/>
              <w:jc w:val="right"/>
              <w:rPr>
                <w:rFonts w:ascii="Arial" w:eastAsia="Arial" w:hAnsi="Arial" w:cs="Arial"/>
                <w:sz w:val="20"/>
                <w:szCs w:val="20"/>
                <w:lang w:val="en-US"/>
              </w:rPr>
            </w:pPr>
            <w:r w:rsidRPr="00DC17CA">
              <w:rPr>
                <w:rFonts w:ascii="Arial" w:eastAsia="Arial" w:hAnsi="Arial" w:cs="Arial"/>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p w:rsidR="00994DAE" w:rsidRDefault="00AF298B" w:rsidP="00B411FA">
      <w:pPr>
        <w:spacing w:after="0" w:line="360" w:lineRule="auto"/>
        <w:rPr>
          <w:rFonts w:ascii="Arial" w:eastAsia="Times New Roman" w:hAnsi="Arial" w:cs="Arial"/>
          <w:sz w:val="20"/>
          <w:szCs w:val="20"/>
        </w:rPr>
      </w:pPr>
      <w:r w:rsidRPr="00B411FA">
        <w:rPr>
          <w:rFonts w:ascii="Arial" w:eastAsia="Arial" w:hAnsi="Arial" w:cs="Arial"/>
          <w:b/>
          <w:sz w:val="20"/>
          <w:szCs w:val="20"/>
        </w:rPr>
        <w:t xml:space="preserve">Artículo 9.- </w:t>
      </w:r>
      <w:r w:rsidRPr="00B411FA">
        <w:rPr>
          <w:rFonts w:ascii="Arial" w:eastAsia="Arial" w:hAnsi="Arial" w:cs="Arial"/>
          <w:sz w:val="20"/>
          <w:szCs w:val="20"/>
        </w:rPr>
        <w:t>Los aprovechamientos que el Municipio percibirá, se clasificarán de la siguiente manera:</w:t>
      </w:r>
    </w:p>
    <w:p w:rsidR="00994DAE" w:rsidRPr="00B411FA" w:rsidRDefault="00994DAE" w:rsidP="00B411FA">
      <w:pPr>
        <w:spacing w:after="0" w:line="360" w:lineRule="auto"/>
        <w:rPr>
          <w:rFonts w:ascii="Arial" w:eastAsia="Times New Roman" w:hAnsi="Arial" w:cs="Arial"/>
          <w:sz w:val="20"/>
          <w:szCs w:val="20"/>
        </w:rPr>
      </w:pPr>
    </w:p>
    <w:tbl>
      <w:tblPr>
        <w:tblW w:w="8931" w:type="dxa"/>
        <w:tblInd w:w="-6" w:type="dxa"/>
        <w:tblLayout w:type="fixed"/>
        <w:tblCellMar>
          <w:left w:w="0" w:type="dxa"/>
          <w:right w:w="0" w:type="dxa"/>
        </w:tblCellMar>
        <w:tblLook w:val="01E0" w:firstRow="1" w:lastRow="1" w:firstColumn="1" w:lastColumn="1" w:noHBand="0" w:noVBand="0"/>
      </w:tblPr>
      <w:tblGrid>
        <w:gridCol w:w="7088"/>
        <w:gridCol w:w="283"/>
        <w:gridCol w:w="1560"/>
      </w:tblGrid>
      <w:tr w:rsidR="00994DAE" w:rsidRPr="00B411FA" w:rsidTr="00965772">
        <w:trPr>
          <w:trHeight w:hRule="exact" w:val="378"/>
        </w:trPr>
        <w:tc>
          <w:tcPr>
            <w:tcW w:w="7088" w:type="dxa"/>
            <w:tcBorders>
              <w:top w:val="single" w:sz="5" w:space="0" w:color="000000"/>
              <w:left w:val="single" w:sz="5" w:space="0" w:color="000000"/>
              <w:bottom w:val="single" w:sz="5" w:space="0" w:color="000000"/>
              <w:right w:val="single" w:sz="6" w:space="0" w:color="000000"/>
            </w:tcBorders>
          </w:tcPr>
          <w:p w:rsidR="00994DAE" w:rsidRPr="00B411FA" w:rsidRDefault="00994DAE"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Aprovechamientos</w:t>
            </w:r>
            <w:proofErr w:type="spellEnd"/>
          </w:p>
        </w:tc>
        <w:tc>
          <w:tcPr>
            <w:tcW w:w="283" w:type="dxa"/>
            <w:tcBorders>
              <w:top w:val="single" w:sz="6" w:space="0" w:color="000000"/>
              <w:left w:val="single" w:sz="6" w:space="0" w:color="000000"/>
              <w:bottom w:val="single" w:sz="6" w:space="0" w:color="000000"/>
            </w:tcBorders>
          </w:tcPr>
          <w:p w:rsidR="00994DAE" w:rsidRPr="00B411FA" w:rsidRDefault="00994DAE"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560" w:type="dxa"/>
            <w:tcBorders>
              <w:top w:val="single" w:sz="5" w:space="0" w:color="000000"/>
              <w:left w:val="nil"/>
              <w:bottom w:val="single" w:sz="5" w:space="0" w:color="000000"/>
              <w:right w:val="single" w:sz="5" w:space="0" w:color="000000"/>
            </w:tcBorders>
          </w:tcPr>
          <w:p w:rsidR="00994DAE" w:rsidRPr="00B411FA" w:rsidRDefault="00994DAE" w:rsidP="00994DAE">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9,150.00</w:t>
            </w:r>
          </w:p>
        </w:tc>
      </w:tr>
      <w:tr w:rsidR="00994DAE" w:rsidRPr="00B411FA" w:rsidTr="00965772">
        <w:trPr>
          <w:trHeight w:hRule="exact" w:val="359"/>
        </w:trPr>
        <w:tc>
          <w:tcPr>
            <w:tcW w:w="7088" w:type="dxa"/>
            <w:tcBorders>
              <w:top w:val="single" w:sz="5" w:space="0" w:color="000000"/>
              <w:left w:val="single" w:sz="5" w:space="0" w:color="000000"/>
              <w:bottom w:val="single" w:sz="5" w:space="0" w:color="000000"/>
              <w:right w:val="single" w:sz="6" w:space="0" w:color="000000"/>
            </w:tcBorders>
          </w:tcPr>
          <w:p w:rsidR="00994DAE" w:rsidRPr="00B411FA" w:rsidRDefault="00994DAE" w:rsidP="00B411FA">
            <w:pPr>
              <w:spacing w:after="0" w:line="360" w:lineRule="auto"/>
              <w:rPr>
                <w:rFonts w:ascii="Arial" w:eastAsia="Arial" w:hAnsi="Arial" w:cs="Arial"/>
                <w:sz w:val="20"/>
                <w:szCs w:val="20"/>
                <w:lang w:val="en-US"/>
              </w:rPr>
            </w:pPr>
            <w:proofErr w:type="spellStart"/>
            <w:r w:rsidRPr="00B411FA">
              <w:rPr>
                <w:rFonts w:ascii="Arial" w:eastAsia="Arial" w:hAnsi="Arial" w:cs="Arial"/>
                <w:sz w:val="20"/>
                <w:szCs w:val="20"/>
                <w:lang w:val="en-US"/>
              </w:rPr>
              <w:t>Aprovechamientos</w:t>
            </w:r>
            <w:proofErr w:type="spellEnd"/>
          </w:p>
        </w:tc>
        <w:tc>
          <w:tcPr>
            <w:tcW w:w="283" w:type="dxa"/>
            <w:tcBorders>
              <w:top w:val="single" w:sz="6" w:space="0" w:color="000000"/>
              <w:left w:val="single" w:sz="6" w:space="0" w:color="000000"/>
              <w:bottom w:val="single" w:sz="6" w:space="0" w:color="000000"/>
            </w:tcBorders>
          </w:tcPr>
          <w:p w:rsidR="00994DAE" w:rsidRPr="00B411FA" w:rsidRDefault="00994DAE"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560" w:type="dxa"/>
            <w:tcBorders>
              <w:top w:val="single" w:sz="5" w:space="0" w:color="000000"/>
              <w:left w:val="nil"/>
              <w:bottom w:val="single" w:sz="5" w:space="0" w:color="000000"/>
              <w:right w:val="single" w:sz="5" w:space="0" w:color="000000"/>
            </w:tcBorders>
          </w:tcPr>
          <w:p w:rsidR="00994DAE" w:rsidRPr="00B411FA" w:rsidRDefault="00994DAE" w:rsidP="00994DAE">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9,150.00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Artículo 10.- </w:t>
      </w:r>
      <w:r w:rsidRPr="00B411FA">
        <w:rPr>
          <w:rFonts w:ascii="Arial" w:eastAsia="Arial" w:hAnsi="Arial" w:cs="Arial"/>
          <w:sz w:val="20"/>
          <w:szCs w:val="20"/>
        </w:rPr>
        <w:t>Las participaciones que el Municipio percibirá, serán:</w:t>
      </w:r>
    </w:p>
    <w:p w:rsidR="00AF298B" w:rsidRPr="00B411FA" w:rsidRDefault="00AF298B" w:rsidP="00B411FA">
      <w:pPr>
        <w:spacing w:after="0" w:line="360" w:lineRule="auto"/>
        <w:rPr>
          <w:rFonts w:ascii="Arial" w:eastAsia="Times New Roman" w:hAnsi="Arial" w:cs="Arial"/>
          <w:sz w:val="20"/>
          <w:szCs w:val="20"/>
        </w:rPr>
      </w:pPr>
    </w:p>
    <w:tbl>
      <w:tblPr>
        <w:tblW w:w="8931" w:type="dxa"/>
        <w:tblInd w:w="-10" w:type="dxa"/>
        <w:tblLayout w:type="fixed"/>
        <w:tblCellMar>
          <w:left w:w="0" w:type="dxa"/>
          <w:right w:w="0" w:type="dxa"/>
        </w:tblCellMar>
        <w:tblLook w:val="01E0" w:firstRow="1" w:lastRow="1" w:firstColumn="1" w:lastColumn="1" w:noHBand="0" w:noVBand="0"/>
      </w:tblPr>
      <w:tblGrid>
        <w:gridCol w:w="7088"/>
        <w:gridCol w:w="283"/>
        <w:gridCol w:w="1560"/>
      </w:tblGrid>
      <w:tr w:rsidR="00994DAE" w:rsidRPr="00B411FA" w:rsidTr="00965772">
        <w:trPr>
          <w:trHeight w:hRule="exact" w:val="314"/>
        </w:trPr>
        <w:tc>
          <w:tcPr>
            <w:tcW w:w="7088" w:type="dxa"/>
            <w:tcBorders>
              <w:top w:val="single" w:sz="8" w:space="0" w:color="000000"/>
              <w:left w:val="single" w:sz="8" w:space="0" w:color="000000"/>
              <w:bottom w:val="single" w:sz="8" w:space="0" w:color="000000"/>
              <w:right w:val="single" w:sz="8" w:space="0" w:color="000000"/>
            </w:tcBorders>
          </w:tcPr>
          <w:p w:rsidR="00994DAE" w:rsidRPr="00B411FA" w:rsidRDefault="00994DAE"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Participaciones</w:t>
            </w:r>
            <w:proofErr w:type="spellEnd"/>
          </w:p>
        </w:tc>
        <w:tc>
          <w:tcPr>
            <w:tcW w:w="283" w:type="dxa"/>
            <w:tcBorders>
              <w:top w:val="single" w:sz="8" w:space="0" w:color="000000"/>
              <w:left w:val="single" w:sz="8" w:space="0" w:color="000000"/>
              <w:bottom w:val="single" w:sz="8" w:space="0" w:color="000000"/>
            </w:tcBorders>
          </w:tcPr>
          <w:p w:rsidR="00994DAE" w:rsidRPr="00B411FA" w:rsidRDefault="00994DAE"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560" w:type="dxa"/>
            <w:tcBorders>
              <w:top w:val="single" w:sz="8" w:space="0" w:color="000000"/>
              <w:left w:val="nil"/>
              <w:bottom w:val="single" w:sz="8" w:space="0" w:color="000000"/>
              <w:right w:val="single" w:sz="8" w:space="0" w:color="000000"/>
            </w:tcBorders>
          </w:tcPr>
          <w:p w:rsidR="00994DAE" w:rsidRPr="00B411FA" w:rsidRDefault="00994DAE" w:rsidP="00994DAE">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16,530,000.00</w:t>
            </w:r>
          </w:p>
        </w:tc>
      </w:tr>
      <w:tr w:rsidR="00994DAE" w:rsidRPr="00B411FA" w:rsidTr="00965772">
        <w:trPr>
          <w:trHeight w:hRule="exact" w:val="314"/>
        </w:trPr>
        <w:tc>
          <w:tcPr>
            <w:tcW w:w="7088" w:type="dxa"/>
            <w:tcBorders>
              <w:top w:val="single" w:sz="8" w:space="0" w:color="000000"/>
              <w:left w:val="single" w:sz="8" w:space="0" w:color="000000"/>
              <w:bottom w:val="single" w:sz="8" w:space="0" w:color="000000"/>
              <w:right w:val="single" w:sz="8" w:space="0" w:color="000000"/>
            </w:tcBorders>
          </w:tcPr>
          <w:p w:rsidR="00994DAE" w:rsidRPr="00B411FA" w:rsidRDefault="00994DAE" w:rsidP="00B411FA">
            <w:pPr>
              <w:spacing w:after="0" w:line="360" w:lineRule="auto"/>
              <w:rPr>
                <w:rFonts w:ascii="Arial" w:eastAsia="Arial" w:hAnsi="Arial" w:cs="Arial"/>
                <w:sz w:val="20"/>
                <w:szCs w:val="20"/>
                <w:lang w:val="en-US"/>
              </w:rPr>
            </w:pPr>
            <w:proofErr w:type="spellStart"/>
            <w:r w:rsidRPr="00B411FA">
              <w:rPr>
                <w:rFonts w:ascii="Arial" w:eastAsia="Arial" w:hAnsi="Arial" w:cs="Arial"/>
                <w:sz w:val="20"/>
                <w:szCs w:val="20"/>
                <w:lang w:val="en-US"/>
              </w:rPr>
              <w:t>Participaciones</w:t>
            </w:r>
            <w:proofErr w:type="spellEnd"/>
          </w:p>
        </w:tc>
        <w:tc>
          <w:tcPr>
            <w:tcW w:w="283" w:type="dxa"/>
            <w:tcBorders>
              <w:top w:val="single" w:sz="8" w:space="0" w:color="000000"/>
              <w:left w:val="single" w:sz="8" w:space="0" w:color="000000"/>
              <w:bottom w:val="single" w:sz="8" w:space="0" w:color="000000"/>
            </w:tcBorders>
          </w:tcPr>
          <w:p w:rsidR="00994DAE" w:rsidRPr="00B411FA" w:rsidRDefault="00994DAE"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560" w:type="dxa"/>
            <w:tcBorders>
              <w:top w:val="single" w:sz="8" w:space="0" w:color="000000"/>
              <w:left w:val="nil"/>
              <w:bottom w:val="single" w:sz="8" w:space="0" w:color="000000"/>
              <w:right w:val="single" w:sz="8" w:space="0" w:color="000000"/>
            </w:tcBorders>
          </w:tcPr>
          <w:p w:rsidR="00994DAE" w:rsidRPr="00B411FA" w:rsidRDefault="00994DAE" w:rsidP="00994DAE">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16,530,000.00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Artículo 11.- </w:t>
      </w:r>
      <w:r w:rsidRPr="00B411FA">
        <w:rPr>
          <w:rFonts w:ascii="Arial" w:eastAsia="Arial" w:hAnsi="Arial" w:cs="Arial"/>
          <w:sz w:val="20"/>
          <w:szCs w:val="20"/>
        </w:rPr>
        <w:t>Las Aportaciones que el Municipio percibirá, serán:</w:t>
      </w:r>
    </w:p>
    <w:p w:rsidR="00AF298B" w:rsidRPr="00B411FA" w:rsidRDefault="00AF298B" w:rsidP="00B411FA">
      <w:pPr>
        <w:spacing w:after="0" w:line="360" w:lineRule="auto"/>
        <w:rPr>
          <w:rFonts w:ascii="Arial" w:eastAsia="Times New Roman"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7088"/>
        <w:gridCol w:w="283"/>
        <w:gridCol w:w="1560"/>
      </w:tblGrid>
      <w:tr w:rsidR="005D76B2" w:rsidRPr="00B411FA" w:rsidTr="00965772">
        <w:trPr>
          <w:trHeight w:hRule="exact" w:val="306"/>
        </w:trPr>
        <w:tc>
          <w:tcPr>
            <w:tcW w:w="7088" w:type="dxa"/>
            <w:tcBorders>
              <w:top w:val="single" w:sz="5" w:space="0" w:color="000000"/>
              <w:left w:val="single" w:sz="5" w:space="0" w:color="000000"/>
              <w:bottom w:val="single" w:sz="5" w:space="0" w:color="000000"/>
              <w:right w:val="single" w:sz="6" w:space="0" w:color="000000"/>
            </w:tcBorders>
          </w:tcPr>
          <w:p w:rsidR="005D76B2" w:rsidRPr="00B411FA" w:rsidRDefault="005D76B2"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Aportaciones</w:t>
            </w:r>
            <w:proofErr w:type="spellEnd"/>
          </w:p>
        </w:tc>
        <w:tc>
          <w:tcPr>
            <w:tcW w:w="283" w:type="dxa"/>
            <w:tcBorders>
              <w:top w:val="single" w:sz="6" w:space="0" w:color="000000"/>
              <w:left w:val="single" w:sz="6" w:space="0" w:color="000000"/>
              <w:bottom w:val="single" w:sz="6" w:space="0" w:color="000000"/>
            </w:tcBorders>
          </w:tcPr>
          <w:p w:rsidR="005D76B2" w:rsidRPr="00B411FA" w:rsidRDefault="005D76B2"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560" w:type="dxa"/>
            <w:tcBorders>
              <w:top w:val="single" w:sz="5" w:space="0" w:color="000000"/>
              <w:left w:val="nil"/>
              <w:bottom w:val="single" w:sz="5" w:space="0" w:color="000000"/>
              <w:right w:val="single" w:sz="5" w:space="0" w:color="000000"/>
            </w:tcBorders>
          </w:tcPr>
          <w:p w:rsidR="005D76B2" w:rsidRPr="00B411FA" w:rsidRDefault="005D76B2" w:rsidP="00965772">
            <w:pPr>
              <w:spacing w:after="0" w:line="360" w:lineRule="auto"/>
              <w:jc w:val="center"/>
              <w:rPr>
                <w:rFonts w:ascii="Arial" w:eastAsia="Arial" w:hAnsi="Arial" w:cs="Arial"/>
                <w:sz w:val="20"/>
                <w:szCs w:val="20"/>
                <w:lang w:val="en-US"/>
              </w:rPr>
            </w:pPr>
            <w:r w:rsidRPr="00B411FA">
              <w:rPr>
                <w:rFonts w:ascii="Arial" w:eastAsia="Arial" w:hAnsi="Arial" w:cs="Arial"/>
                <w:b/>
                <w:sz w:val="20"/>
                <w:szCs w:val="20"/>
                <w:lang w:val="en-US"/>
              </w:rPr>
              <w:t>11,570,000.00</w:t>
            </w:r>
          </w:p>
        </w:tc>
      </w:tr>
      <w:tr w:rsidR="005D76B2" w:rsidRPr="00B411FA" w:rsidTr="00965772">
        <w:trPr>
          <w:trHeight w:hRule="exact" w:val="306"/>
        </w:trPr>
        <w:tc>
          <w:tcPr>
            <w:tcW w:w="7088" w:type="dxa"/>
            <w:tcBorders>
              <w:top w:val="single" w:sz="5" w:space="0" w:color="000000"/>
              <w:left w:val="single" w:sz="5" w:space="0" w:color="000000"/>
              <w:bottom w:val="single" w:sz="5" w:space="0" w:color="000000"/>
              <w:right w:val="single" w:sz="6" w:space="0" w:color="000000"/>
            </w:tcBorders>
          </w:tcPr>
          <w:p w:rsidR="005D76B2" w:rsidRPr="00B411FA" w:rsidRDefault="005D76B2" w:rsidP="00B411FA">
            <w:pPr>
              <w:spacing w:after="0" w:line="360" w:lineRule="auto"/>
              <w:rPr>
                <w:rFonts w:ascii="Arial" w:eastAsia="Arial" w:hAnsi="Arial" w:cs="Arial"/>
                <w:sz w:val="20"/>
                <w:szCs w:val="20"/>
              </w:rPr>
            </w:pPr>
            <w:r w:rsidRPr="00B411FA">
              <w:rPr>
                <w:rFonts w:ascii="Arial" w:eastAsia="Arial" w:hAnsi="Arial" w:cs="Arial"/>
                <w:sz w:val="20"/>
                <w:szCs w:val="20"/>
              </w:rPr>
              <w:t>Fondo de Aportaciones para la Infraestructura Social Municipal</w:t>
            </w:r>
          </w:p>
        </w:tc>
        <w:tc>
          <w:tcPr>
            <w:tcW w:w="283" w:type="dxa"/>
            <w:tcBorders>
              <w:top w:val="single" w:sz="6" w:space="0" w:color="000000"/>
              <w:left w:val="single" w:sz="6" w:space="0" w:color="000000"/>
              <w:bottom w:val="single" w:sz="6" w:space="0" w:color="000000"/>
            </w:tcBorders>
          </w:tcPr>
          <w:p w:rsidR="005D76B2" w:rsidRPr="00B411FA" w:rsidRDefault="005D76B2"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560" w:type="dxa"/>
            <w:tcBorders>
              <w:top w:val="single" w:sz="5" w:space="0" w:color="000000"/>
              <w:left w:val="nil"/>
              <w:bottom w:val="single" w:sz="5" w:space="0" w:color="000000"/>
              <w:right w:val="single" w:sz="5" w:space="0" w:color="000000"/>
            </w:tcBorders>
          </w:tcPr>
          <w:p w:rsidR="005D76B2" w:rsidRPr="00B411FA" w:rsidRDefault="005D76B2" w:rsidP="00965772">
            <w:pPr>
              <w:spacing w:after="0" w:line="360" w:lineRule="auto"/>
              <w:jc w:val="center"/>
              <w:rPr>
                <w:rFonts w:ascii="Arial" w:eastAsia="Arial" w:hAnsi="Arial" w:cs="Arial"/>
                <w:sz w:val="20"/>
                <w:szCs w:val="20"/>
              </w:rPr>
            </w:pPr>
            <w:r w:rsidRPr="00B411FA">
              <w:rPr>
                <w:rFonts w:ascii="Arial" w:eastAsia="Arial" w:hAnsi="Arial" w:cs="Arial"/>
                <w:sz w:val="20"/>
                <w:szCs w:val="20"/>
              </w:rPr>
              <w:t>8,630,000.00</w:t>
            </w:r>
          </w:p>
        </w:tc>
      </w:tr>
      <w:tr w:rsidR="005D76B2" w:rsidRPr="00B411FA" w:rsidTr="00965772">
        <w:trPr>
          <w:trHeight w:hRule="exact" w:val="307"/>
        </w:trPr>
        <w:tc>
          <w:tcPr>
            <w:tcW w:w="7088" w:type="dxa"/>
            <w:tcBorders>
              <w:top w:val="single" w:sz="5" w:space="0" w:color="000000"/>
              <w:left w:val="single" w:sz="5" w:space="0" w:color="000000"/>
              <w:bottom w:val="single" w:sz="5" w:space="0" w:color="000000"/>
              <w:right w:val="single" w:sz="6" w:space="0" w:color="000000"/>
            </w:tcBorders>
          </w:tcPr>
          <w:p w:rsidR="005D76B2" w:rsidRPr="00B411FA" w:rsidRDefault="005D76B2" w:rsidP="00B411FA">
            <w:pPr>
              <w:spacing w:after="0" w:line="360" w:lineRule="auto"/>
              <w:rPr>
                <w:rFonts w:ascii="Arial" w:eastAsia="Arial" w:hAnsi="Arial" w:cs="Arial"/>
                <w:sz w:val="20"/>
                <w:szCs w:val="20"/>
              </w:rPr>
            </w:pPr>
            <w:r w:rsidRPr="00B411FA">
              <w:rPr>
                <w:rFonts w:ascii="Arial" w:eastAsia="Arial" w:hAnsi="Arial" w:cs="Arial"/>
                <w:sz w:val="20"/>
                <w:szCs w:val="20"/>
              </w:rPr>
              <w:t>Fondo de Aportaciones para el Fortalecimiento Municipal</w:t>
            </w:r>
          </w:p>
        </w:tc>
        <w:tc>
          <w:tcPr>
            <w:tcW w:w="283" w:type="dxa"/>
            <w:tcBorders>
              <w:top w:val="single" w:sz="6" w:space="0" w:color="000000"/>
              <w:left w:val="single" w:sz="6" w:space="0" w:color="000000"/>
              <w:bottom w:val="single" w:sz="6" w:space="0" w:color="000000"/>
            </w:tcBorders>
          </w:tcPr>
          <w:p w:rsidR="005D76B2" w:rsidRPr="00B411FA" w:rsidRDefault="005D76B2"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560" w:type="dxa"/>
            <w:tcBorders>
              <w:top w:val="single" w:sz="5" w:space="0" w:color="000000"/>
              <w:left w:val="nil"/>
              <w:bottom w:val="single" w:sz="5" w:space="0" w:color="000000"/>
              <w:right w:val="single" w:sz="5" w:space="0" w:color="000000"/>
            </w:tcBorders>
          </w:tcPr>
          <w:p w:rsidR="005D76B2" w:rsidRPr="00B411FA" w:rsidRDefault="005D76B2" w:rsidP="00965772">
            <w:pPr>
              <w:spacing w:after="0" w:line="360" w:lineRule="auto"/>
              <w:jc w:val="center"/>
              <w:rPr>
                <w:rFonts w:ascii="Arial" w:eastAsia="Arial" w:hAnsi="Arial" w:cs="Arial"/>
                <w:sz w:val="20"/>
                <w:szCs w:val="20"/>
              </w:rPr>
            </w:pPr>
            <w:r w:rsidRPr="00B411FA">
              <w:rPr>
                <w:rFonts w:ascii="Arial" w:eastAsia="Arial" w:hAnsi="Arial" w:cs="Arial"/>
                <w:sz w:val="20"/>
                <w:szCs w:val="20"/>
              </w:rPr>
              <w:t>2,940,000.00</w:t>
            </w:r>
          </w:p>
        </w:tc>
      </w:tr>
    </w:tbl>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Artículo 12.- </w:t>
      </w:r>
      <w:r w:rsidRPr="00B411FA">
        <w:rPr>
          <w:rFonts w:ascii="Arial" w:eastAsia="Arial" w:hAnsi="Arial" w:cs="Arial"/>
          <w:sz w:val="20"/>
          <w:szCs w:val="20"/>
        </w:rPr>
        <w:t>Los ingresos extraordinarios que el Municipio percibirá, serán:</w:t>
      </w:r>
    </w:p>
    <w:p w:rsidR="00116B36" w:rsidRPr="00B411FA" w:rsidRDefault="00116B36" w:rsidP="00B411FA">
      <w:pPr>
        <w:spacing w:after="0" w:line="360" w:lineRule="auto"/>
        <w:rPr>
          <w:rFonts w:ascii="Arial" w:eastAsia="Times New Roman" w:hAnsi="Arial" w:cs="Arial"/>
          <w:sz w:val="20"/>
          <w:szCs w:val="20"/>
        </w:rPr>
      </w:pPr>
    </w:p>
    <w:tbl>
      <w:tblPr>
        <w:tblW w:w="8569" w:type="dxa"/>
        <w:tblInd w:w="354" w:type="dxa"/>
        <w:tblLayout w:type="fixed"/>
        <w:tblCellMar>
          <w:left w:w="0" w:type="dxa"/>
          <w:right w:w="0" w:type="dxa"/>
        </w:tblCellMar>
        <w:tblLook w:val="01E0" w:firstRow="1" w:lastRow="1" w:firstColumn="1" w:lastColumn="1" w:noHBand="0" w:noVBand="0"/>
      </w:tblPr>
      <w:tblGrid>
        <w:gridCol w:w="6726"/>
        <w:gridCol w:w="283"/>
        <w:gridCol w:w="1560"/>
      </w:tblGrid>
      <w:tr w:rsidR="00A3646F" w:rsidRPr="00B411FA" w:rsidTr="00965772">
        <w:trPr>
          <w:trHeight w:hRule="exact" w:val="300"/>
        </w:trPr>
        <w:tc>
          <w:tcPr>
            <w:tcW w:w="6726" w:type="dxa"/>
            <w:tcBorders>
              <w:top w:val="single" w:sz="5" w:space="0" w:color="000000"/>
              <w:left w:val="single" w:sz="6" w:space="0" w:color="000000"/>
              <w:bottom w:val="single" w:sz="5" w:space="0" w:color="000000"/>
              <w:right w:val="single" w:sz="6" w:space="0" w:color="000000"/>
            </w:tcBorders>
          </w:tcPr>
          <w:p w:rsidR="00A3646F" w:rsidRPr="00B411FA" w:rsidRDefault="00A3646F"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Convenios</w:t>
            </w:r>
            <w:proofErr w:type="spellEnd"/>
          </w:p>
        </w:tc>
        <w:tc>
          <w:tcPr>
            <w:tcW w:w="283" w:type="dxa"/>
            <w:tcBorders>
              <w:top w:val="single" w:sz="6" w:space="0" w:color="000000"/>
              <w:left w:val="single" w:sz="6" w:space="0" w:color="000000"/>
              <w:bottom w:val="single" w:sz="6" w:space="0" w:color="000000"/>
            </w:tcBorders>
          </w:tcPr>
          <w:p w:rsidR="00A3646F" w:rsidRPr="00B411FA" w:rsidRDefault="00A3646F"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560" w:type="dxa"/>
            <w:tcBorders>
              <w:top w:val="single" w:sz="5" w:space="0" w:color="000000"/>
              <w:left w:val="nil"/>
              <w:bottom w:val="single" w:sz="5" w:space="0" w:color="000000"/>
              <w:right w:val="single" w:sz="6" w:space="0" w:color="000000"/>
            </w:tcBorders>
          </w:tcPr>
          <w:p w:rsidR="00A3646F" w:rsidRPr="00B411FA" w:rsidRDefault="00A3646F" w:rsidP="00A3646F">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A3646F" w:rsidRPr="00B411FA" w:rsidTr="00965772">
        <w:trPr>
          <w:trHeight w:hRule="exact" w:val="596"/>
        </w:trPr>
        <w:tc>
          <w:tcPr>
            <w:tcW w:w="6726" w:type="dxa"/>
            <w:tcBorders>
              <w:top w:val="single" w:sz="5" w:space="0" w:color="000000"/>
              <w:left w:val="single" w:sz="6" w:space="0" w:color="000000"/>
              <w:bottom w:val="single" w:sz="5" w:space="0" w:color="000000"/>
              <w:right w:val="single" w:sz="6" w:space="0" w:color="000000"/>
            </w:tcBorders>
          </w:tcPr>
          <w:p w:rsidR="00A3646F" w:rsidRPr="00B411FA" w:rsidRDefault="00A3646F" w:rsidP="00A3646F">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&gt;Con la Federación o el Estado: Hábitat, Tu Casa, 3x1 Migrantes, </w:t>
            </w:r>
            <w:proofErr w:type="spellStart"/>
            <w:r w:rsidRPr="00B411FA">
              <w:rPr>
                <w:rFonts w:ascii="Arial" w:eastAsia="Arial" w:hAnsi="Arial" w:cs="Arial"/>
                <w:b/>
                <w:sz w:val="20"/>
                <w:szCs w:val="20"/>
              </w:rPr>
              <w:t>Rescate</w:t>
            </w:r>
            <w:r>
              <w:rPr>
                <w:rFonts w:ascii="Arial" w:eastAsia="Arial" w:hAnsi="Arial" w:cs="Arial"/>
                <w:b/>
                <w:sz w:val="20"/>
                <w:szCs w:val="20"/>
              </w:rPr>
              <w:t>.</w:t>
            </w:r>
            <w:r w:rsidRPr="00B411FA">
              <w:rPr>
                <w:rFonts w:ascii="Arial" w:eastAsia="Arial" w:hAnsi="Arial" w:cs="Arial"/>
                <w:b/>
                <w:sz w:val="20"/>
                <w:szCs w:val="20"/>
              </w:rPr>
              <w:t>de</w:t>
            </w:r>
            <w:proofErr w:type="spellEnd"/>
            <w:r w:rsidRPr="00B411FA">
              <w:rPr>
                <w:rFonts w:ascii="Arial" w:eastAsia="Arial" w:hAnsi="Arial" w:cs="Arial"/>
                <w:b/>
                <w:sz w:val="20"/>
                <w:szCs w:val="20"/>
              </w:rPr>
              <w:t xml:space="preserve"> Espacios Públicos, entre otros.</w:t>
            </w:r>
          </w:p>
        </w:tc>
        <w:tc>
          <w:tcPr>
            <w:tcW w:w="283" w:type="dxa"/>
            <w:tcBorders>
              <w:top w:val="single" w:sz="6" w:space="0" w:color="000000"/>
              <w:left w:val="single" w:sz="6" w:space="0" w:color="000000"/>
              <w:bottom w:val="single" w:sz="6" w:space="0" w:color="000000"/>
            </w:tcBorders>
          </w:tcPr>
          <w:p w:rsidR="00A3646F" w:rsidRPr="00B411FA" w:rsidRDefault="00A3646F" w:rsidP="00A3646F">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560" w:type="dxa"/>
            <w:tcBorders>
              <w:top w:val="single" w:sz="5" w:space="0" w:color="000000"/>
              <w:left w:val="nil"/>
              <w:bottom w:val="single" w:sz="5" w:space="0" w:color="000000"/>
              <w:right w:val="single" w:sz="6" w:space="0" w:color="000000"/>
            </w:tcBorders>
          </w:tcPr>
          <w:p w:rsidR="00A3646F" w:rsidRPr="00B411FA" w:rsidRDefault="00A3646F" w:rsidP="00A3646F">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tbl>
      <w:tblPr>
        <w:tblpPr w:leftFromText="141" w:rightFromText="141" w:vertAnchor="text" w:horzAnchor="margin" w:tblpX="350" w:tblpYSpec="inside"/>
        <w:tblW w:w="8270" w:type="dxa"/>
        <w:tblLayout w:type="fixed"/>
        <w:tblCellMar>
          <w:left w:w="0" w:type="dxa"/>
          <w:right w:w="0" w:type="dxa"/>
        </w:tblCellMar>
        <w:tblLook w:val="01E0" w:firstRow="1" w:lastRow="1" w:firstColumn="1" w:lastColumn="1" w:noHBand="0" w:noVBand="0"/>
      </w:tblPr>
      <w:tblGrid>
        <w:gridCol w:w="6830"/>
        <w:gridCol w:w="430"/>
        <w:gridCol w:w="1010"/>
      </w:tblGrid>
      <w:tr w:rsidR="00A3646F" w:rsidRPr="00B411FA" w:rsidTr="001E6085">
        <w:trPr>
          <w:trHeight w:hRule="exact" w:val="316"/>
        </w:trPr>
        <w:tc>
          <w:tcPr>
            <w:tcW w:w="6830" w:type="dxa"/>
            <w:tcBorders>
              <w:top w:val="single" w:sz="8" w:space="0" w:color="000000"/>
              <w:left w:val="single" w:sz="8" w:space="0" w:color="000000"/>
              <w:bottom w:val="single" w:sz="8" w:space="0" w:color="000000"/>
              <w:right w:val="single" w:sz="8" w:space="0" w:color="000000"/>
            </w:tcBorders>
          </w:tcPr>
          <w:p w:rsidR="00A3646F" w:rsidRPr="00B411FA" w:rsidRDefault="00A3646F" w:rsidP="00A3646F">
            <w:pPr>
              <w:spacing w:after="0" w:line="360" w:lineRule="auto"/>
              <w:jc w:val="both"/>
              <w:rPr>
                <w:rFonts w:ascii="Arial" w:eastAsia="Arial" w:hAnsi="Arial" w:cs="Arial"/>
                <w:sz w:val="20"/>
                <w:szCs w:val="20"/>
              </w:rPr>
            </w:pPr>
            <w:r w:rsidRPr="00B411FA">
              <w:rPr>
                <w:rFonts w:ascii="Arial" w:eastAsia="Arial" w:hAnsi="Arial" w:cs="Arial"/>
                <w:b/>
                <w:sz w:val="20"/>
                <w:szCs w:val="20"/>
              </w:rPr>
              <w:t>Ingresos por Ventas de Bienes y Servicios</w:t>
            </w:r>
          </w:p>
        </w:tc>
        <w:tc>
          <w:tcPr>
            <w:tcW w:w="430" w:type="dxa"/>
            <w:tcBorders>
              <w:top w:val="single" w:sz="8" w:space="0" w:color="000000"/>
              <w:left w:val="single" w:sz="8" w:space="0" w:color="000000"/>
              <w:bottom w:val="single" w:sz="8" w:space="0" w:color="000000"/>
            </w:tcBorders>
          </w:tcPr>
          <w:p w:rsidR="00A3646F" w:rsidRPr="00B411FA" w:rsidRDefault="00A3646F" w:rsidP="00A3646F">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010" w:type="dxa"/>
            <w:tcBorders>
              <w:top w:val="single" w:sz="8" w:space="0" w:color="000000"/>
              <w:left w:val="nil"/>
              <w:bottom w:val="single" w:sz="8" w:space="0" w:color="000000"/>
              <w:right w:val="single" w:sz="8" w:space="0" w:color="000000"/>
            </w:tcBorders>
          </w:tcPr>
          <w:p w:rsidR="00A3646F" w:rsidRPr="00B411FA" w:rsidRDefault="00A3646F" w:rsidP="008B10F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Pr="00B411FA">
              <w:rPr>
                <w:rFonts w:ascii="Arial" w:eastAsia="Arial" w:hAnsi="Arial" w:cs="Arial"/>
                <w:b/>
                <w:sz w:val="20"/>
                <w:szCs w:val="20"/>
                <w:lang w:val="en-US"/>
              </w:rPr>
              <w:t>0.00</w:t>
            </w:r>
          </w:p>
        </w:tc>
      </w:tr>
      <w:tr w:rsidR="00A3646F" w:rsidRPr="00B411FA" w:rsidTr="001E6085">
        <w:trPr>
          <w:trHeight w:hRule="exact" w:val="604"/>
        </w:trPr>
        <w:tc>
          <w:tcPr>
            <w:tcW w:w="6830" w:type="dxa"/>
            <w:tcBorders>
              <w:top w:val="single" w:sz="8" w:space="0" w:color="000000"/>
              <w:left w:val="single" w:sz="8" w:space="0" w:color="000000"/>
              <w:bottom w:val="single" w:sz="8" w:space="0" w:color="000000"/>
              <w:right w:val="single" w:sz="8" w:space="0" w:color="000000"/>
            </w:tcBorders>
          </w:tcPr>
          <w:p w:rsidR="00A3646F" w:rsidRPr="00B411FA" w:rsidRDefault="00A3646F" w:rsidP="00A3646F">
            <w:pPr>
              <w:spacing w:after="0" w:line="360" w:lineRule="auto"/>
              <w:ind w:left="-190" w:firstLine="190"/>
              <w:jc w:val="both"/>
              <w:rPr>
                <w:rFonts w:ascii="Arial" w:eastAsia="Arial" w:hAnsi="Arial" w:cs="Arial"/>
                <w:sz w:val="20"/>
                <w:szCs w:val="20"/>
                <w:lang w:val="en-US"/>
              </w:rPr>
            </w:pPr>
            <w:r>
              <w:rPr>
                <w:rFonts w:ascii="Arial" w:eastAsia="Arial" w:hAnsi="Arial" w:cs="Arial"/>
                <w:b/>
                <w:sz w:val="20"/>
                <w:szCs w:val="20"/>
              </w:rPr>
              <w:t xml:space="preserve">Ingresos por </w:t>
            </w:r>
            <w:r w:rsidRPr="00B411FA">
              <w:rPr>
                <w:rFonts w:ascii="Arial" w:eastAsia="Arial" w:hAnsi="Arial" w:cs="Arial"/>
                <w:b/>
                <w:sz w:val="20"/>
                <w:szCs w:val="20"/>
              </w:rPr>
              <w:t xml:space="preserve">Ventas de Bienes </w:t>
            </w:r>
            <w:r>
              <w:rPr>
                <w:rFonts w:ascii="Arial" w:eastAsia="Arial" w:hAnsi="Arial" w:cs="Arial"/>
                <w:b/>
                <w:sz w:val="20"/>
                <w:szCs w:val="20"/>
              </w:rPr>
              <w:t xml:space="preserve">y </w:t>
            </w:r>
            <w:r w:rsidRPr="00B411FA">
              <w:rPr>
                <w:rFonts w:ascii="Arial" w:eastAsia="Arial" w:hAnsi="Arial" w:cs="Arial"/>
                <w:b/>
                <w:sz w:val="20"/>
                <w:szCs w:val="20"/>
              </w:rPr>
              <w:t>Servicios de Organismos</w:t>
            </w:r>
            <w:r>
              <w:rPr>
                <w:rFonts w:ascii="Arial" w:eastAsia="Arial" w:hAnsi="Arial" w:cs="Arial"/>
                <w:b/>
                <w:sz w:val="20"/>
                <w:szCs w:val="20"/>
              </w:rPr>
              <w:t xml:space="preserve"> </w:t>
            </w:r>
            <w:proofErr w:type="spellStart"/>
            <w:r w:rsidRPr="00B411FA">
              <w:rPr>
                <w:rFonts w:ascii="Arial" w:eastAsia="Arial" w:hAnsi="Arial" w:cs="Arial"/>
                <w:b/>
                <w:sz w:val="20"/>
                <w:szCs w:val="20"/>
                <w:lang w:val="en-US"/>
              </w:rPr>
              <w:t>Descentralizados</w:t>
            </w:r>
            <w:proofErr w:type="spellEnd"/>
          </w:p>
        </w:tc>
        <w:tc>
          <w:tcPr>
            <w:tcW w:w="430" w:type="dxa"/>
            <w:tcBorders>
              <w:top w:val="single" w:sz="8" w:space="0" w:color="000000"/>
              <w:left w:val="single" w:sz="8" w:space="0" w:color="000000"/>
              <w:bottom w:val="single" w:sz="8" w:space="0" w:color="000000"/>
            </w:tcBorders>
          </w:tcPr>
          <w:p w:rsidR="00A3646F" w:rsidRPr="00B411FA" w:rsidRDefault="00A3646F" w:rsidP="00A3646F">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010" w:type="dxa"/>
            <w:tcBorders>
              <w:top w:val="single" w:sz="8" w:space="0" w:color="000000"/>
              <w:left w:val="nil"/>
              <w:bottom w:val="single" w:sz="8" w:space="0" w:color="000000"/>
              <w:right w:val="single" w:sz="8" w:space="0" w:color="000000"/>
            </w:tcBorders>
          </w:tcPr>
          <w:p w:rsidR="00A3646F" w:rsidRPr="00B411FA" w:rsidRDefault="00A3646F" w:rsidP="008B10F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Pr="00B411FA">
              <w:rPr>
                <w:rFonts w:ascii="Arial" w:eastAsia="Arial" w:hAnsi="Arial" w:cs="Arial"/>
                <w:b/>
                <w:sz w:val="20"/>
                <w:szCs w:val="20"/>
                <w:lang w:val="en-US"/>
              </w:rPr>
              <w:t>0.00</w:t>
            </w:r>
          </w:p>
        </w:tc>
      </w:tr>
      <w:tr w:rsidR="00A3646F" w:rsidRPr="00B411FA" w:rsidTr="001E6085">
        <w:trPr>
          <w:trHeight w:hRule="exact" w:val="721"/>
        </w:trPr>
        <w:tc>
          <w:tcPr>
            <w:tcW w:w="6830" w:type="dxa"/>
            <w:tcBorders>
              <w:top w:val="single" w:sz="8" w:space="0" w:color="000000"/>
              <w:left w:val="single" w:sz="8" w:space="0" w:color="000000"/>
              <w:bottom w:val="single" w:sz="5" w:space="0" w:color="000000"/>
              <w:right w:val="single" w:sz="8" w:space="0" w:color="000000"/>
            </w:tcBorders>
          </w:tcPr>
          <w:p w:rsidR="00A3646F" w:rsidRPr="00B411FA" w:rsidRDefault="00A3646F" w:rsidP="00A3646F">
            <w:pPr>
              <w:spacing w:after="0" w:line="360" w:lineRule="auto"/>
              <w:jc w:val="both"/>
              <w:rPr>
                <w:rFonts w:ascii="Arial" w:eastAsia="Arial" w:hAnsi="Arial" w:cs="Arial"/>
                <w:sz w:val="20"/>
                <w:szCs w:val="20"/>
                <w:lang w:val="en-US"/>
              </w:rPr>
            </w:pPr>
            <w:r>
              <w:rPr>
                <w:rFonts w:ascii="Arial" w:eastAsia="Arial" w:hAnsi="Arial" w:cs="Arial"/>
                <w:b/>
                <w:sz w:val="20"/>
                <w:szCs w:val="20"/>
              </w:rPr>
              <w:t>Ingresos</w:t>
            </w:r>
            <w:r w:rsidRPr="00B411FA">
              <w:rPr>
                <w:rFonts w:ascii="Arial" w:eastAsia="Arial" w:hAnsi="Arial" w:cs="Arial"/>
                <w:b/>
                <w:sz w:val="20"/>
                <w:szCs w:val="20"/>
              </w:rPr>
              <w:t xml:space="preserve"> por Ventas </w:t>
            </w:r>
            <w:r>
              <w:rPr>
                <w:rFonts w:ascii="Arial" w:eastAsia="Arial" w:hAnsi="Arial" w:cs="Arial"/>
                <w:b/>
                <w:sz w:val="20"/>
                <w:szCs w:val="20"/>
              </w:rPr>
              <w:t>de</w:t>
            </w:r>
            <w:r w:rsidRPr="00B411FA">
              <w:rPr>
                <w:rFonts w:ascii="Arial" w:eastAsia="Arial" w:hAnsi="Arial" w:cs="Arial"/>
                <w:b/>
                <w:sz w:val="20"/>
                <w:szCs w:val="20"/>
              </w:rPr>
              <w:t xml:space="preserve"> Bienes y Servicios </w:t>
            </w:r>
            <w:r w:rsidR="008B10F0">
              <w:rPr>
                <w:rFonts w:ascii="Arial" w:eastAsia="Arial" w:hAnsi="Arial" w:cs="Arial"/>
                <w:b/>
                <w:sz w:val="20"/>
                <w:szCs w:val="20"/>
              </w:rPr>
              <w:t xml:space="preserve">Producidos </w:t>
            </w:r>
            <w:r w:rsidRPr="00B411FA">
              <w:rPr>
                <w:rFonts w:ascii="Arial" w:eastAsia="Arial" w:hAnsi="Arial" w:cs="Arial"/>
                <w:b/>
                <w:sz w:val="20"/>
                <w:szCs w:val="20"/>
              </w:rPr>
              <w:t>en</w:t>
            </w:r>
            <w:r>
              <w:rPr>
                <w:rFonts w:ascii="Arial" w:eastAsia="Arial" w:hAnsi="Arial" w:cs="Arial"/>
                <w:b/>
                <w:sz w:val="20"/>
                <w:szCs w:val="20"/>
              </w:rPr>
              <w:t xml:space="preserve"> </w:t>
            </w:r>
            <w:proofErr w:type="spellStart"/>
            <w:r w:rsidRPr="00B411FA">
              <w:rPr>
                <w:rFonts w:ascii="Arial" w:eastAsia="Arial" w:hAnsi="Arial" w:cs="Arial"/>
                <w:b/>
                <w:sz w:val="20"/>
                <w:szCs w:val="20"/>
                <w:lang w:val="en-US"/>
              </w:rPr>
              <w:t>Establecimientos</w:t>
            </w:r>
            <w:proofErr w:type="spellEnd"/>
            <w:r w:rsidRPr="00B411FA">
              <w:rPr>
                <w:rFonts w:ascii="Arial" w:eastAsia="Arial" w:hAnsi="Arial" w:cs="Arial"/>
                <w:b/>
                <w:sz w:val="20"/>
                <w:szCs w:val="20"/>
                <w:lang w:val="en-US"/>
              </w:rPr>
              <w:t xml:space="preserve"> del </w:t>
            </w:r>
            <w:proofErr w:type="spellStart"/>
            <w:r w:rsidRPr="00B411FA">
              <w:rPr>
                <w:rFonts w:ascii="Arial" w:eastAsia="Arial" w:hAnsi="Arial" w:cs="Arial"/>
                <w:b/>
                <w:sz w:val="20"/>
                <w:szCs w:val="20"/>
                <w:lang w:val="en-US"/>
              </w:rPr>
              <w:t>Gobierno</w:t>
            </w:r>
            <w:proofErr w:type="spellEnd"/>
            <w:r w:rsidRPr="00B411FA">
              <w:rPr>
                <w:rFonts w:ascii="Arial" w:eastAsia="Arial" w:hAnsi="Arial" w:cs="Arial"/>
                <w:b/>
                <w:sz w:val="20"/>
                <w:szCs w:val="20"/>
                <w:lang w:val="en-US"/>
              </w:rPr>
              <w:t xml:space="preserve"> Central</w:t>
            </w:r>
          </w:p>
        </w:tc>
        <w:tc>
          <w:tcPr>
            <w:tcW w:w="430" w:type="dxa"/>
            <w:tcBorders>
              <w:top w:val="single" w:sz="8" w:space="0" w:color="000000"/>
              <w:left w:val="single" w:sz="8" w:space="0" w:color="000000"/>
              <w:bottom w:val="single" w:sz="6" w:space="0" w:color="000000"/>
            </w:tcBorders>
          </w:tcPr>
          <w:p w:rsidR="00A3646F" w:rsidRPr="00B411FA" w:rsidRDefault="00A3646F" w:rsidP="00A3646F">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1010" w:type="dxa"/>
            <w:tcBorders>
              <w:top w:val="single" w:sz="8" w:space="0" w:color="000000"/>
              <w:left w:val="nil"/>
              <w:bottom w:val="single" w:sz="5" w:space="0" w:color="000000"/>
              <w:right w:val="single" w:sz="8" w:space="0" w:color="000000"/>
            </w:tcBorders>
          </w:tcPr>
          <w:p w:rsidR="00A3646F" w:rsidRPr="00B411FA" w:rsidRDefault="00A3646F" w:rsidP="008B10F0">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tbl>
      <w:tblPr>
        <w:tblW w:w="0" w:type="auto"/>
        <w:tblInd w:w="350" w:type="dxa"/>
        <w:tblLayout w:type="fixed"/>
        <w:tblCellMar>
          <w:left w:w="0" w:type="dxa"/>
          <w:right w:w="0" w:type="dxa"/>
        </w:tblCellMar>
        <w:tblLook w:val="01E0" w:firstRow="1" w:lastRow="1" w:firstColumn="1" w:lastColumn="1" w:noHBand="0" w:noVBand="0"/>
      </w:tblPr>
      <w:tblGrid>
        <w:gridCol w:w="6840"/>
        <w:gridCol w:w="720"/>
        <w:gridCol w:w="720"/>
      </w:tblGrid>
      <w:tr w:rsidR="001E6085" w:rsidRPr="00B411FA" w:rsidTr="001E6085">
        <w:trPr>
          <w:trHeight w:hRule="exact" w:val="317"/>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1E6085">
            <w:pPr>
              <w:spacing w:after="0" w:line="360" w:lineRule="auto"/>
              <w:jc w:val="both"/>
              <w:rPr>
                <w:rFonts w:ascii="Arial" w:eastAsia="Arial" w:hAnsi="Arial" w:cs="Arial"/>
                <w:sz w:val="20"/>
                <w:szCs w:val="20"/>
              </w:rPr>
            </w:pPr>
            <w:r w:rsidRPr="00B411FA">
              <w:rPr>
                <w:rFonts w:ascii="Arial" w:eastAsia="Arial" w:hAnsi="Arial" w:cs="Arial"/>
                <w:b/>
                <w:sz w:val="20"/>
                <w:szCs w:val="20"/>
              </w:rPr>
              <w:t>Transferencias, Asignaciones, Subsidios y Otras Ayudas</w:t>
            </w:r>
          </w:p>
        </w:tc>
        <w:tc>
          <w:tcPr>
            <w:tcW w:w="720"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313"/>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1E6085">
            <w:pPr>
              <w:spacing w:after="0" w:line="360" w:lineRule="auto"/>
              <w:jc w:val="both"/>
              <w:rPr>
                <w:rFonts w:ascii="Arial" w:eastAsia="Arial" w:hAnsi="Arial" w:cs="Arial"/>
                <w:sz w:val="20"/>
                <w:szCs w:val="20"/>
              </w:rPr>
            </w:pPr>
            <w:r w:rsidRPr="00B411FA">
              <w:rPr>
                <w:rFonts w:ascii="Arial" w:eastAsia="Arial" w:hAnsi="Arial" w:cs="Arial"/>
                <w:b/>
                <w:sz w:val="20"/>
                <w:szCs w:val="20"/>
              </w:rPr>
              <w:t>Transferencias Internas y Asignaciones del Sector Público</w:t>
            </w:r>
          </w:p>
        </w:tc>
        <w:tc>
          <w:tcPr>
            <w:tcW w:w="720"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602"/>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1E6085">
            <w:pPr>
              <w:spacing w:after="0" w:line="360" w:lineRule="auto"/>
              <w:jc w:val="both"/>
              <w:rPr>
                <w:rFonts w:ascii="Arial" w:eastAsia="Arial" w:hAnsi="Arial" w:cs="Arial"/>
                <w:sz w:val="20"/>
                <w:szCs w:val="20"/>
                <w:lang w:val="en-US"/>
              </w:rPr>
            </w:pPr>
            <w:r>
              <w:rPr>
                <w:rFonts w:ascii="Arial" w:eastAsia="Arial" w:hAnsi="Arial" w:cs="Arial"/>
                <w:b/>
                <w:sz w:val="20"/>
                <w:szCs w:val="20"/>
              </w:rPr>
              <w:t xml:space="preserve">Las recibidas por conceptos diversos a </w:t>
            </w:r>
            <w:r w:rsidRPr="00B411FA">
              <w:rPr>
                <w:rFonts w:ascii="Arial" w:eastAsia="Arial" w:hAnsi="Arial" w:cs="Arial"/>
                <w:b/>
                <w:sz w:val="20"/>
                <w:szCs w:val="20"/>
              </w:rPr>
              <w:t>participaciones,</w:t>
            </w:r>
            <w:r>
              <w:rPr>
                <w:rFonts w:ascii="Arial" w:eastAsia="Arial" w:hAnsi="Arial" w:cs="Arial"/>
                <w:b/>
                <w:sz w:val="20"/>
                <w:szCs w:val="20"/>
              </w:rPr>
              <w:t xml:space="preserve"> </w:t>
            </w:r>
            <w:proofErr w:type="spellStart"/>
            <w:r w:rsidRPr="00B411FA">
              <w:rPr>
                <w:rFonts w:ascii="Arial" w:eastAsia="Arial" w:hAnsi="Arial" w:cs="Arial"/>
                <w:b/>
                <w:sz w:val="20"/>
                <w:szCs w:val="20"/>
                <w:lang w:val="en-US"/>
              </w:rPr>
              <w:t>aportaciones</w:t>
            </w:r>
            <w:proofErr w:type="spellEnd"/>
            <w:r w:rsidRPr="00B411FA">
              <w:rPr>
                <w:rFonts w:ascii="Arial" w:eastAsia="Arial" w:hAnsi="Arial" w:cs="Arial"/>
                <w:b/>
                <w:sz w:val="20"/>
                <w:szCs w:val="20"/>
                <w:lang w:val="en-US"/>
              </w:rPr>
              <w:t xml:space="preserve"> o </w:t>
            </w:r>
            <w:proofErr w:type="spellStart"/>
            <w:r w:rsidRPr="00B411FA">
              <w:rPr>
                <w:rFonts w:ascii="Arial" w:eastAsia="Arial" w:hAnsi="Arial" w:cs="Arial"/>
                <w:b/>
                <w:sz w:val="20"/>
                <w:szCs w:val="20"/>
                <w:lang w:val="en-US"/>
              </w:rPr>
              <w:t>aprovechamientos</w:t>
            </w:r>
            <w:proofErr w:type="spellEnd"/>
          </w:p>
        </w:tc>
        <w:tc>
          <w:tcPr>
            <w:tcW w:w="720"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317"/>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1E6085">
            <w:pPr>
              <w:spacing w:after="0" w:line="360" w:lineRule="auto"/>
              <w:jc w:val="both"/>
              <w:rPr>
                <w:rFonts w:ascii="Arial" w:eastAsia="Arial" w:hAnsi="Arial" w:cs="Arial"/>
                <w:sz w:val="20"/>
                <w:szCs w:val="20"/>
                <w:lang w:val="en-US"/>
              </w:rPr>
            </w:pPr>
            <w:proofErr w:type="spellStart"/>
            <w:r w:rsidRPr="00B411FA">
              <w:rPr>
                <w:rFonts w:ascii="Arial" w:eastAsia="Arial" w:hAnsi="Arial" w:cs="Arial"/>
                <w:b/>
                <w:sz w:val="20"/>
                <w:szCs w:val="20"/>
                <w:lang w:val="en-US"/>
              </w:rPr>
              <w:t>Transferencias</w:t>
            </w:r>
            <w:proofErr w:type="spellEnd"/>
            <w:r w:rsidRPr="00B411FA">
              <w:rPr>
                <w:rFonts w:ascii="Arial" w:eastAsia="Arial" w:hAnsi="Arial" w:cs="Arial"/>
                <w:b/>
                <w:sz w:val="20"/>
                <w:szCs w:val="20"/>
                <w:lang w:val="en-US"/>
              </w:rPr>
              <w:t xml:space="preserve"> del Sector </w:t>
            </w:r>
            <w:proofErr w:type="spellStart"/>
            <w:r w:rsidRPr="00B411FA">
              <w:rPr>
                <w:rFonts w:ascii="Arial" w:eastAsia="Arial" w:hAnsi="Arial" w:cs="Arial"/>
                <w:b/>
                <w:sz w:val="20"/>
                <w:szCs w:val="20"/>
                <w:lang w:val="en-US"/>
              </w:rPr>
              <w:t>Público</w:t>
            </w:r>
            <w:proofErr w:type="spellEnd"/>
          </w:p>
        </w:tc>
        <w:tc>
          <w:tcPr>
            <w:tcW w:w="720"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314"/>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1E6085">
            <w:pPr>
              <w:spacing w:after="0" w:line="360" w:lineRule="auto"/>
              <w:jc w:val="both"/>
              <w:rPr>
                <w:rFonts w:ascii="Arial" w:eastAsia="Arial" w:hAnsi="Arial" w:cs="Arial"/>
                <w:sz w:val="20"/>
                <w:szCs w:val="20"/>
                <w:lang w:val="en-US"/>
              </w:rPr>
            </w:pPr>
            <w:proofErr w:type="spellStart"/>
            <w:r w:rsidRPr="00B411FA">
              <w:rPr>
                <w:rFonts w:ascii="Arial" w:eastAsia="Arial" w:hAnsi="Arial" w:cs="Arial"/>
                <w:b/>
                <w:sz w:val="20"/>
                <w:szCs w:val="20"/>
                <w:lang w:val="en-US"/>
              </w:rPr>
              <w:t>Subsidios</w:t>
            </w:r>
            <w:proofErr w:type="spellEnd"/>
            <w:r w:rsidRPr="00B411FA">
              <w:rPr>
                <w:rFonts w:ascii="Arial" w:eastAsia="Arial" w:hAnsi="Arial" w:cs="Arial"/>
                <w:b/>
                <w:sz w:val="20"/>
                <w:szCs w:val="20"/>
                <w:lang w:val="en-US"/>
              </w:rPr>
              <w:t xml:space="preserve"> y </w:t>
            </w:r>
            <w:proofErr w:type="spellStart"/>
            <w:r w:rsidRPr="00B411FA">
              <w:rPr>
                <w:rFonts w:ascii="Arial" w:eastAsia="Arial" w:hAnsi="Arial" w:cs="Arial"/>
                <w:b/>
                <w:sz w:val="20"/>
                <w:szCs w:val="20"/>
                <w:lang w:val="en-US"/>
              </w:rPr>
              <w:t>Subvenciones</w:t>
            </w:r>
            <w:proofErr w:type="spellEnd"/>
          </w:p>
        </w:tc>
        <w:tc>
          <w:tcPr>
            <w:tcW w:w="720"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316"/>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Ayudas</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sociales</w:t>
            </w:r>
            <w:proofErr w:type="spellEnd"/>
          </w:p>
        </w:tc>
        <w:tc>
          <w:tcPr>
            <w:tcW w:w="720" w:type="dxa"/>
            <w:tcBorders>
              <w:top w:val="single" w:sz="8" w:space="0" w:color="000000"/>
              <w:left w:val="single" w:sz="8" w:space="0" w:color="000000"/>
              <w:bottom w:val="single" w:sz="8" w:space="0" w:color="000000"/>
            </w:tcBorders>
          </w:tcPr>
          <w:p w:rsidR="001E6085" w:rsidRPr="00B411FA" w:rsidRDefault="001E608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314"/>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Pensiones</w:t>
            </w:r>
            <w:proofErr w:type="spellEnd"/>
            <w:r w:rsidRPr="00B411FA">
              <w:rPr>
                <w:rFonts w:ascii="Arial" w:eastAsia="Arial" w:hAnsi="Arial" w:cs="Arial"/>
                <w:b/>
                <w:sz w:val="20"/>
                <w:szCs w:val="20"/>
                <w:lang w:val="en-US"/>
              </w:rPr>
              <w:t xml:space="preserve"> y </w:t>
            </w:r>
            <w:proofErr w:type="spellStart"/>
            <w:r w:rsidRPr="00B411FA">
              <w:rPr>
                <w:rFonts w:ascii="Arial" w:eastAsia="Arial" w:hAnsi="Arial" w:cs="Arial"/>
                <w:b/>
                <w:sz w:val="20"/>
                <w:szCs w:val="20"/>
                <w:lang w:val="en-US"/>
              </w:rPr>
              <w:t>Jubilaciones</w:t>
            </w:r>
            <w:proofErr w:type="spellEnd"/>
          </w:p>
        </w:tc>
        <w:tc>
          <w:tcPr>
            <w:tcW w:w="720" w:type="dxa"/>
            <w:tcBorders>
              <w:top w:val="single" w:sz="8" w:space="0" w:color="000000"/>
              <w:left w:val="single" w:sz="8" w:space="0" w:color="000000"/>
              <w:bottom w:val="single" w:sz="8" w:space="0" w:color="000000"/>
            </w:tcBorders>
          </w:tcPr>
          <w:p w:rsidR="001E6085" w:rsidRPr="00B411FA" w:rsidRDefault="001E608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1E6085">
        <w:trPr>
          <w:trHeight w:hRule="exact" w:val="317"/>
        </w:trPr>
        <w:tc>
          <w:tcPr>
            <w:tcW w:w="6840"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rPr>
            </w:pPr>
            <w:r w:rsidRPr="00B411FA">
              <w:rPr>
                <w:rFonts w:ascii="Arial" w:eastAsia="Arial" w:hAnsi="Arial" w:cs="Arial"/>
                <w:b/>
                <w:sz w:val="20"/>
                <w:szCs w:val="20"/>
              </w:rPr>
              <w:t>Transferencias de Fideicomisos, Mandatos y Análogos</w:t>
            </w:r>
          </w:p>
        </w:tc>
        <w:tc>
          <w:tcPr>
            <w:tcW w:w="720" w:type="dxa"/>
            <w:tcBorders>
              <w:top w:val="single" w:sz="8" w:space="0" w:color="000000"/>
              <w:left w:val="single" w:sz="8" w:space="0" w:color="000000"/>
              <w:bottom w:val="single" w:sz="6" w:space="0" w:color="000000"/>
            </w:tcBorders>
          </w:tcPr>
          <w:p w:rsidR="001E6085" w:rsidRPr="00B411FA" w:rsidRDefault="001E6085" w:rsidP="00B411FA">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720" w:type="dxa"/>
            <w:tcBorders>
              <w:top w:val="single" w:sz="8" w:space="0" w:color="000000"/>
              <w:left w:val="nil"/>
              <w:bottom w:val="single" w:sz="6"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tbl>
      <w:tblPr>
        <w:tblW w:w="0" w:type="auto"/>
        <w:tblInd w:w="350" w:type="dxa"/>
        <w:tblLayout w:type="fixed"/>
        <w:tblCellMar>
          <w:left w:w="0" w:type="dxa"/>
          <w:right w:w="0" w:type="dxa"/>
        </w:tblCellMar>
        <w:tblLook w:val="01E0" w:firstRow="1" w:lastRow="1" w:firstColumn="1" w:lastColumn="1" w:noHBand="0" w:noVBand="0"/>
      </w:tblPr>
      <w:tblGrid>
        <w:gridCol w:w="6845"/>
        <w:gridCol w:w="539"/>
        <w:gridCol w:w="899"/>
      </w:tblGrid>
      <w:tr w:rsidR="001E6085" w:rsidRPr="00B411FA" w:rsidTr="00D23C2D">
        <w:trPr>
          <w:trHeight w:hRule="exact" w:val="353"/>
        </w:trPr>
        <w:tc>
          <w:tcPr>
            <w:tcW w:w="6845"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Ingreso</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derivados</w:t>
            </w:r>
            <w:proofErr w:type="spellEnd"/>
            <w:r w:rsidRPr="00B411FA">
              <w:rPr>
                <w:rFonts w:ascii="Arial" w:eastAsia="Arial" w:hAnsi="Arial" w:cs="Arial"/>
                <w:b/>
                <w:sz w:val="20"/>
                <w:szCs w:val="20"/>
                <w:lang w:val="en-US"/>
              </w:rPr>
              <w:t xml:space="preserve"> de </w:t>
            </w:r>
            <w:proofErr w:type="spellStart"/>
            <w:r w:rsidRPr="00B411FA">
              <w:rPr>
                <w:rFonts w:ascii="Arial" w:eastAsia="Arial" w:hAnsi="Arial" w:cs="Arial"/>
                <w:b/>
                <w:sz w:val="20"/>
                <w:szCs w:val="20"/>
                <w:lang w:val="en-US"/>
              </w:rPr>
              <w:t>Financiamientos</w:t>
            </w:r>
            <w:proofErr w:type="spellEnd"/>
          </w:p>
        </w:tc>
        <w:tc>
          <w:tcPr>
            <w:tcW w:w="539" w:type="dxa"/>
            <w:tcBorders>
              <w:top w:val="single" w:sz="8" w:space="0" w:color="000000"/>
              <w:left w:val="single" w:sz="8" w:space="0" w:color="000000"/>
              <w:bottom w:val="single" w:sz="8" w:space="0" w:color="000000"/>
            </w:tcBorders>
          </w:tcPr>
          <w:p w:rsidR="001E6085" w:rsidRPr="00B411FA" w:rsidRDefault="001E6085" w:rsidP="001E6085">
            <w:pPr>
              <w:tabs>
                <w:tab w:val="left" w:pos="375"/>
              </w:tabs>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899"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D23C2D">
        <w:trPr>
          <w:trHeight w:hRule="exact" w:val="353"/>
        </w:trPr>
        <w:tc>
          <w:tcPr>
            <w:tcW w:w="6845"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lang w:val="en-US"/>
              </w:rPr>
            </w:pPr>
            <w:proofErr w:type="spellStart"/>
            <w:r w:rsidRPr="00B411FA">
              <w:rPr>
                <w:rFonts w:ascii="Arial" w:eastAsia="Arial" w:hAnsi="Arial" w:cs="Arial"/>
                <w:b/>
                <w:sz w:val="20"/>
                <w:szCs w:val="20"/>
                <w:lang w:val="en-US"/>
              </w:rPr>
              <w:t>Endeudamiento</w:t>
            </w:r>
            <w:proofErr w:type="spellEnd"/>
            <w:r w:rsidRPr="00B411FA">
              <w:rPr>
                <w:rFonts w:ascii="Arial" w:eastAsia="Arial" w:hAnsi="Arial" w:cs="Arial"/>
                <w:b/>
                <w:sz w:val="20"/>
                <w:szCs w:val="20"/>
                <w:lang w:val="en-US"/>
              </w:rPr>
              <w:t xml:space="preserve"> </w:t>
            </w:r>
            <w:proofErr w:type="spellStart"/>
            <w:r w:rsidRPr="00B411FA">
              <w:rPr>
                <w:rFonts w:ascii="Arial" w:eastAsia="Arial" w:hAnsi="Arial" w:cs="Arial"/>
                <w:b/>
                <w:sz w:val="20"/>
                <w:szCs w:val="20"/>
                <w:lang w:val="en-US"/>
              </w:rPr>
              <w:t>Interno</w:t>
            </w:r>
            <w:proofErr w:type="spellEnd"/>
          </w:p>
        </w:tc>
        <w:tc>
          <w:tcPr>
            <w:tcW w:w="539"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b/>
                <w:sz w:val="20"/>
                <w:szCs w:val="20"/>
                <w:lang w:val="en-US"/>
              </w:rPr>
            </w:pPr>
            <w:r>
              <w:rPr>
                <w:rFonts w:ascii="Arial" w:eastAsia="Arial" w:hAnsi="Arial" w:cs="Arial"/>
                <w:b/>
                <w:sz w:val="20"/>
                <w:szCs w:val="20"/>
                <w:lang w:val="en-US"/>
              </w:rPr>
              <w:t>$</w:t>
            </w:r>
          </w:p>
        </w:tc>
        <w:tc>
          <w:tcPr>
            <w:tcW w:w="899"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b/>
                <w:sz w:val="20"/>
                <w:szCs w:val="20"/>
                <w:lang w:val="en-US"/>
              </w:rPr>
              <w:t>0.00</w:t>
            </w:r>
          </w:p>
        </w:tc>
      </w:tr>
      <w:tr w:rsidR="001E6085" w:rsidRPr="00B411FA" w:rsidTr="00D23C2D">
        <w:trPr>
          <w:trHeight w:hRule="exact" w:val="353"/>
        </w:trPr>
        <w:tc>
          <w:tcPr>
            <w:tcW w:w="6845"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rPr>
            </w:pPr>
            <w:r w:rsidRPr="00B411FA">
              <w:rPr>
                <w:rFonts w:ascii="Arial" w:eastAsia="Arial" w:hAnsi="Arial" w:cs="Arial"/>
                <w:sz w:val="20"/>
                <w:szCs w:val="20"/>
              </w:rPr>
              <w:t>&gt;Empréstitos o Financiamientos de Banca de Desarrollo</w:t>
            </w:r>
          </w:p>
        </w:tc>
        <w:tc>
          <w:tcPr>
            <w:tcW w:w="539" w:type="dxa"/>
            <w:tcBorders>
              <w:top w:val="single" w:sz="8" w:space="0" w:color="000000"/>
              <w:left w:val="single" w:sz="8" w:space="0" w:color="000000"/>
              <w:bottom w:val="single" w:sz="8" w:space="0" w:color="000000"/>
            </w:tcBorders>
          </w:tcPr>
          <w:p w:rsidR="001E6085" w:rsidRPr="00B411FA" w:rsidRDefault="001E6085" w:rsidP="001E6085">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899" w:type="dxa"/>
            <w:tcBorders>
              <w:top w:val="single" w:sz="8" w:space="0" w:color="000000"/>
              <w:left w:val="nil"/>
              <w:bottom w:val="single" w:sz="8"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r w:rsidR="001E6085" w:rsidRPr="00B411FA" w:rsidTr="00D23C2D">
        <w:trPr>
          <w:trHeight w:hRule="exact" w:val="353"/>
        </w:trPr>
        <w:tc>
          <w:tcPr>
            <w:tcW w:w="6845" w:type="dxa"/>
            <w:tcBorders>
              <w:top w:val="single" w:sz="8" w:space="0" w:color="000000"/>
              <w:left w:val="single" w:sz="8" w:space="0" w:color="000000"/>
              <w:bottom w:val="single" w:sz="8" w:space="0" w:color="000000"/>
              <w:right w:val="single" w:sz="8" w:space="0" w:color="000000"/>
            </w:tcBorders>
          </w:tcPr>
          <w:p w:rsidR="001E6085" w:rsidRPr="00B411FA" w:rsidRDefault="001E6085" w:rsidP="00B411FA">
            <w:pPr>
              <w:spacing w:after="0" w:line="360" w:lineRule="auto"/>
              <w:rPr>
                <w:rFonts w:ascii="Arial" w:eastAsia="Arial" w:hAnsi="Arial" w:cs="Arial"/>
                <w:sz w:val="20"/>
                <w:szCs w:val="20"/>
              </w:rPr>
            </w:pPr>
            <w:r w:rsidRPr="00B411FA">
              <w:rPr>
                <w:rFonts w:ascii="Arial" w:eastAsia="Arial" w:hAnsi="Arial" w:cs="Arial"/>
                <w:sz w:val="20"/>
                <w:szCs w:val="20"/>
              </w:rPr>
              <w:t>&gt;Empréstitos o Financiamientos de Banca Comercial</w:t>
            </w:r>
          </w:p>
        </w:tc>
        <w:tc>
          <w:tcPr>
            <w:tcW w:w="539" w:type="dxa"/>
            <w:tcBorders>
              <w:top w:val="single" w:sz="8" w:space="0" w:color="000000"/>
              <w:left w:val="single" w:sz="8" w:space="0" w:color="000000"/>
              <w:bottom w:val="single" w:sz="6" w:space="0" w:color="000000"/>
            </w:tcBorders>
          </w:tcPr>
          <w:p w:rsidR="001E6085" w:rsidRPr="00B411FA" w:rsidRDefault="001E6085" w:rsidP="001E6085">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899" w:type="dxa"/>
            <w:tcBorders>
              <w:top w:val="single" w:sz="8" w:space="0" w:color="000000"/>
              <w:left w:val="nil"/>
              <w:bottom w:val="single" w:sz="6" w:space="0" w:color="000000"/>
              <w:right w:val="single" w:sz="8" w:space="0" w:color="000000"/>
            </w:tcBorders>
          </w:tcPr>
          <w:p w:rsidR="001E6085" w:rsidRPr="00B411FA" w:rsidRDefault="001E6085" w:rsidP="001E6085">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0.00</w:t>
            </w:r>
          </w:p>
        </w:tc>
      </w:tr>
    </w:tbl>
    <w:p w:rsidR="00AF298B" w:rsidRPr="00B411FA" w:rsidRDefault="00AF298B" w:rsidP="00B411FA">
      <w:pPr>
        <w:spacing w:after="0" w:line="360" w:lineRule="auto"/>
        <w:rPr>
          <w:rFonts w:ascii="Arial" w:eastAsia="Times New Roman" w:hAnsi="Arial" w:cs="Arial"/>
          <w:sz w:val="20"/>
          <w:szCs w:val="20"/>
          <w:lang w:val="en-US"/>
        </w:rPr>
      </w:pPr>
    </w:p>
    <w:p w:rsidR="00751323" w:rsidRPr="00B411FA" w:rsidRDefault="00AF298B" w:rsidP="00D23C2D">
      <w:pPr>
        <w:spacing w:after="0" w:line="360" w:lineRule="auto"/>
        <w:jc w:val="both"/>
        <w:rPr>
          <w:rFonts w:ascii="Arial" w:eastAsia="Times New Roman" w:hAnsi="Arial" w:cs="Arial"/>
          <w:sz w:val="20"/>
          <w:szCs w:val="20"/>
        </w:rPr>
      </w:pPr>
      <w:r w:rsidRPr="00B411FA">
        <w:rPr>
          <w:rFonts w:ascii="Arial" w:eastAsia="Arial" w:hAnsi="Arial" w:cs="Arial"/>
          <w:b/>
          <w:sz w:val="20"/>
          <w:szCs w:val="20"/>
        </w:rPr>
        <w:t>El total de ingresos que el Ayuntamie</w:t>
      </w:r>
      <w:r w:rsidR="00965772">
        <w:rPr>
          <w:rFonts w:ascii="Arial" w:eastAsia="Arial" w:hAnsi="Arial" w:cs="Arial"/>
          <w:b/>
          <w:sz w:val="20"/>
          <w:szCs w:val="20"/>
        </w:rPr>
        <w:t xml:space="preserve">nto de Mama, Yucatán percibirá </w:t>
      </w:r>
      <w:r w:rsidRPr="00B411FA">
        <w:rPr>
          <w:rFonts w:ascii="Arial" w:eastAsia="Arial" w:hAnsi="Arial" w:cs="Arial"/>
          <w:b/>
          <w:sz w:val="20"/>
          <w:szCs w:val="20"/>
        </w:rPr>
        <w:t xml:space="preserve">durante el ejercicio fiscal </w:t>
      </w:r>
      <w:r w:rsidR="009C3E38" w:rsidRPr="00B411FA">
        <w:rPr>
          <w:rFonts w:ascii="Arial" w:eastAsia="Arial" w:hAnsi="Arial" w:cs="Arial"/>
          <w:b/>
          <w:sz w:val="20"/>
          <w:szCs w:val="20"/>
        </w:rPr>
        <w:t>2023</w:t>
      </w:r>
      <w:r w:rsidRPr="00B411FA">
        <w:rPr>
          <w:rFonts w:ascii="Arial" w:eastAsia="Arial" w:hAnsi="Arial" w:cs="Arial"/>
          <w:b/>
          <w:sz w:val="20"/>
          <w:szCs w:val="20"/>
        </w:rPr>
        <w:t xml:space="preserve">, ascenderá a: $ </w:t>
      </w:r>
      <w:r w:rsidR="00881D39" w:rsidRPr="00B411FA">
        <w:rPr>
          <w:rFonts w:ascii="Arial" w:eastAsia="Arial" w:hAnsi="Arial" w:cs="Arial"/>
          <w:b/>
          <w:sz w:val="20"/>
          <w:szCs w:val="20"/>
        </w:rPr>
        <w:t>28,210,8</w:t>
      </w:r>
      <w:r w:rsidR="005B3CBD" w:rsidRPr="00B411FA">
        <w:rPr>
          <w:rFonts w:ascii="Arial" w:eastAsia="Arial" w:hAnsi="Arial" w:cs="Arial"/>
          <w:b/>
          <w:sz w:val="20"/>
          <w:szCs w:val="20"/>
        </w:rPr>
        <w:t>50</w:t>
      </w:r>
      <w:r w:rsidRPr="00B411FA">
        <w:rPr>
          <w:rFonts w:ascii="Arial" w:eastAsia="Arial" w:hAnsi="Arial" w:cs="Arial"/>
          <w:b/>
          <w:sz w:val="20"/>
          <w:szCs w:val="20"/>
        </w:rPr>
        <w:t>.00</w:t>
      </w:r>
    </w:p>
    <w:p w:rsidR="00751323" w:rsidRPr="00B411FA" w:rsidRDefault="00751323" w:rsidP="00B411FA">
      <w:pPr>
        <w:spacing w:after="0" w:line="360" w:lineRule="auto"/>
        <w:rPr>
          <w:rFonts w:ascii="Arial" w:eastAsia="Times New Roman" w:hAnsi="Arial" w:cs="Arial"/>
          <w:sz w:val="20"/>
          <w:szCs w:val="20"/>
        </w:rPr>
      </w:pPr>
    </w:p>
    <w:p w:rsidR="00965772"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SEGUNDO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IMPUESTOS</w:t>
      </w:r>
    </w:p>
    <w:p w:rsidR="00AF298B" w:rsidRPr="00B411FA" w:rsidRDefault="00AF298B" w:rsidP="00B411FA">
      <w:pPr>
        <w:spacing w:after="0" w:line="360" w:lineRule="auto"/>
        <w:rPr>
          <w:rFonts w:ascii="Arial" w:eastAsia="Times New Roman" w:hAnsi="Arial" w:cs="Arial"/>
          <w:sz w:val="20"/>
          <w:szCs w:val="20"/>
        </w:rPr>
      </w:pPr>
    </w:p>
    <w:p w:rsidR="00DE6033"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CAPÍTULO I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Impuesto Predial</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rPr>
          <w:rFonts w:ascii="Arial" w:eastAsia="Times New Roman" w:hAnsi="Arial" w:cs="Arial"/>
          <w:sz w:val="20"/>
          <w:szCs w:val="20"/>
        </w:rPr>
      </w:pPr>
      <w:r w:rsidRPr="00B411FA">
        <w:rPr>
          <w:rFonts w:ascii="Arial" w:eastAsia="Arial" w:hAnsi="Arial" w:cs="Arial"/>
          <w:b/>
          <w:sz w:val="20"/>
          <w:szCs w:val="20"/>
        </w:rPr>
        <w:t xml:space="preserve">Artículo 13.- </w:t>
      </w:r>
      <w:r w:rsidRPr="00B411FA">
        <w:rPr>
          <w:rFonts w:ascii="Arial" w:eastAsia="Arial" w:hAnsi="Arial" w:cs="Arial"/>
          <w:sz w:val="20"/>
          <w:szCs w:val="20"/>
        </w:rPr>
        <w:t>El impuesto predial se determinará conforme a la siguiente tabla de valores catastrales</w:t>
      </w:r>
      <w:r w:rsidR="009239DB">
        <w:rPr>
          <w:rFonts w:ascii="Arial" w:eastAsia="Arial" w:hAnsi="Arial" w:cs="Arial"/>
          <w:sz w:val="20"/>
          <w:szCs w:val="20"/>
        </w:rPr>
        <w:t>:</w:t>
      </w:r>
    </w:p>
    <w:p w:rsidR="009239DB" w:rsidRPr="00B411FA" w:rsidRDefault="009239DB" w:rsidP="00B411FA">
      <w:pPr>
        <w:spacing w:after="0" w:line="360" w:lineRule="auto"/>
        <w:rPr>
          <w:rFonts w:ascii="Arial" w:eastAsia="Times New Roman" w:hAnsi="Arial" w:cs="Arial"/>
          <w:sz w:val="20"/>
          <w:szCs w:val="20"/>
        </w:rPr>
      </w:pPr>
    </w:p>
    <w:tbl>
      <w:tblPr>
        <w:tblW w:w="8285" w:type="dxa"/>
        <w:tblInd w:w="354" w:type="dxa"/>
        <w:tblLayout w:type="fixed"/>
        <w:tblCellMar>
          <w:left w:w="0" w:type="dxa"/>
          <w:right w:w="0" w:type="dxa"/>
        </w:tblCellMar>
        <w:tblLook w:val="01E0" w:firstRow="1" w:lastRow="1" w:firstColumn="1" w:lastColumn="1" w:noHBand="0" w:noVBand="0"/>
      </w:tblPr>
      <w:tblGrid>
        <w:gridCol w:w="796"/>
        <w:gridCol w:w="824"/>
        <w:gridCol w:w="447"/>
        <w:gridCol w:w="854"/>
        <w:gridCol w:w="738"/>
        <w:gridCol w:w="728"/>
        <w:gridCol w:w="653"/>
        <w:gridCol w:w="720"/>
        <w:gridCol w:w="720"/>
        <w:gridCol w:w="720"/>
        <w:gridCol w:w="540"/>
        <w:gridCol w:w="545"/>
      </w:tblGrid>
      <w:tr w:rsidR="00AF298B" w:rsidRPr="00D36DD2" w:rsidTr="00D57121">
        <w:trPr>
          <w:trHeight w:hRule="exact" w:val="363"/>
        </w:trPr>
        <w:tc>
          <w:tcPr>
            <w:tcW w:w="796" w:type="dxa"/>
            <w:tcBorders>
              <w:top w:val="single" w:sz="5" w:space="0" w:color="000000"/>
              <w:left w:val="single" w:sz="5" w:space="0" w:color="000000"/>
              <w:bottom w:val="single" w:sz="5" w:space="0" w:color="000000"/>
              <w:right w:val="single" w:sz="5" w:space="0" w:color="000000"/>
            </w:tcBorders>
          </w:tcPr>
          <w:p w:rsidR="00AF298B" w:rsidRPr="00D36DD2" w:rsidRDefault="00AF298B" w:rsidP="00582D2F">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ZONA A</w:t>
            </w:r>
          </w:p>
        </w:tc>
        <w:tc>
          <w:tcPr>
            <w:tcW w:w="824" w:type="dxa"/>
            <w:tcBorders>
              <w:top w:val="single" w:sz="5" w:space="0" w:color="000000"/>
              <w:left w:val="single" w:sz="5" w:space="0" w:color="000000"/>
              <w:bottom w:val="single" w:sz="5" w:space="0" w:color="000000"/>
              <w:right w:val="single" w:sz="5" w:space="0" w:color="000000"/>
            </w:tcBorders>
          </w:tcPr>
          <w:p w:rsidR="00AF298B" w:rsidRPr="00D36DD2" w:rsidRDefault="00AF298B" w:rsidP="00582D2F">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ZONA B</w:t>
            </w:r>
          </w:p>
        </w:tc>
        <w:tc>
          <w:tcPr>
            <w:tcW w:w="447"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ZONA C</w:t>
            </w:r>
          </w:p>
        </w:tc>
        <w:tc>
          <w:tcPr>
            <w:tcW w:w="2320" w:type="dxa"/>
            <w:gridSpan w:val="3"/>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RUSTICOS &gt;5,000 M2</w:t>
            </w:r>
          </w:p>
        </w:tc>
        <w:tc>
          <w:tcPr>
            <w:tcW w:w="1373" w:type="dxa"/>
            <w:gridSpan w:val="2"/>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D57121" w:rsidRPr="00D36DD2" w:rsidRDefault="00D57121" w:rsidP="00D57121">
            <w:pPr>
              <w:spacing w:after="0" w:line="360" w:lineRule="auto"/>
              <w:jc w:val="center"/>
              <w:rPr>
                <w:rFonts w:ascii="Arial" w:eastAsia="Arial" w:hAnsi="Arial" w:cs="Arial"/>
                <w:sz w:val="14"/>
                <w:szCs w:val="14"/>
                <w:lang w:val="en-US"/>
              </w:rPr>
            </w:pPr>
          </w:p>
          <w:p w:rsidR="00AF298B" w:rsidRPr="00D36DD2" w:rsidRDefault="00AF298B" w:rsidP="00D57121">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TIPO DE CONSTUCCION</w:t>
            </w:r>
          </w:p>
        </w:tc>
        <w:tc>
          <w:tcPr>
            <w:tcW w:w="2525" w:type="dxa"/>
            <w:gridSpan w:val="4"/>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CALIDAD</w:t>
            </w:r>
          </w:p>
        </w:tc>
      </w:tr>
      <w:tr w:rsidR="00D57121" w:rsidRPr="00D36DD2" w:rsidTr="00D57121">
        <w:trPr>
          <w:trHeight w:hRule="exact" w:val="2464"/>
        </w:trPr>
        <w:tc>
          <w:tcPr>
            <w:tcW w:w="796" w:type="dxa"/>
            <w:tcBorders>
              <w:top w:val="single" w:sz="5" w:space="0" w:color="000000"/>
              <w:left w:val="single" w:sz="5" w:space="0" w:color="000000"/>
              <w:bottom w:val="single" w:sz="5" w:space="0" w:color="000000"/>
              <w:right w:val="single" w:sz="5"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TERRENO</w:t>
            </w:r>
            <w:r w:rsidR="00D57121" w:rsidRPr="00D36DD2">
              <w:rPr>
                <w:rFonts w:ascii="Arial" w:eastAsia="Arial" w:hAnsi="Arial" w:cs="Arial"/>
                <w:sz w:val="14"/>
                <w:szCs w:val="14"/>
              </w:rPr>
              <w:t xml:space="preserve"> </w:t>
            </w:r>
            <w:r w:rsidRPr="00D36DD2">
              <w:rPr>
                <w:rFonts w:ascii="Arial" w:eastAsia="Arial" w:hAnsi="Arial" w:cs="Arial"/>
                <w:sz w:val="14"/>
                <w:szCs w:val="14"/>
              </w:rPr>
              <w:t>VALOR UNITARIO X M2 CENTRO (PLAZA PRINCIPAL, PRIMER CUADRO Y ZONA COMERCIAL)</w:t>
            </w:r>
          </w:p>
        </w:tc>
        <w:tc>
          <w:tcPr>
            <w:tcW w:w="824" w:type="dxa"/>
            <w:tcBorders>
              <w:top w:val="single" w:sz="5" w:space="0" w:color="000000"/>
              <w:left w:val="single" w:sz="5" w:space="0" w:color="000000"/>
              <w:bottom w:val="single" w:sz="5" w:space="0" w:color="000000"/>
              <w:right w:val="single" w:sz="5" w:space="0" w:color="000000"/>
            </w:tcBorders>
          </w:tcPr>
          <w:p w:rsidR="00AF298B" w:rsidRPr="00D36DD2" w:rsidRDefault="00AF298B" w:rsidP="00D57121">
            <w:pPr>
              <w:spacing w:after="0" w:line="360" w:lineRule="auto"/>
              <w:jc w:val="center"/>
              <w:rPr>
                <w:rFonts w:ascii="Arial" w:eastAsia="Arial" w:hAnsi="Arial" w:cs="Arial"/>
                <w:sz w:val="14"/>
                <w:szCs w:val="14"/>
              </w:rPr>
            </w:pPr>
            <w:r w:rsidRPr="00D36DD2">
              <w:rPr>
                <w:rFonts w:ascii="Arial" w:eastAsia="Arial" w:hAnsi="Arial" w:cs="Arial"/>
                <w:sz w:val="14"/>
                <w:szCs w:val="14"/>
              </w:rPr>
              <w:t>ZONA URBANA FUERA DE</w:t>
            </w:r>
          </w:p>
          <w:p w:rsidR="00AF298B" w:rsidRPr="00D36DD2" w:rsidRDefault="00AF298B" w:rsidP="00D57121">
            <w:pPr>
              <w:spacing w:after="0" w:line="360" w:lineRule="auto"/>
              <w:jc w:val="center"/>
              <w:rPr>
                <w:rFonts w:ascii="Arial" w:eastAsia="Arial" w:hAnsi="Arial" w:cs="Arial"/>
                <w:sz w:val="14"/>
                <w:szCs w:val="14"/>
              </w:rPr>
            </w:pPr>
            <w:r w:rsidRPr="00D36DD2">
              <w:rPr>
                <w:rFonts w:ascii="Arial" w:eastAsia="Arial" w:hAnsi="Arial" w:cs="Arial"/>
                <w:sz w:val="14"/>
                <w:szCs w:val="14"/>
              </w:rPr>
              <w:t>ZONA A</w:t>
            </w:r>
          </w:p>
        </w:tc>
        <w:tc>
          <w:tcPr>
            <w:tcW w:w="447"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ZONA DE TRANSICION ANEXA A ZONA B</w:t>
            </w:r>
          </w:p>
        </w:tc>
        <w:tc>
          <w:tcPr>
            <w:tcW w:w="854"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RÚSTICOS (ACCESO POR CARRETERA ASFALTADA</w:t>
            </w:r>
          </w:p>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$/HA)</w:t>
            </w:r>
          </w:p>
        </w:tc>
        <w:tc>
          <w:tcPr>
            <w:tcW w:w="738"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RÚSTICOS (ACCESO POR CAMINO BLANCO</w:t>
            </w:r>
          </w:p>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$/HA)</w:t>
            </w:r>
          </w:p>
        </w:tc>
        <w:tc>
          <w:tcPr>
            <w:tcW w:w="728"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RÚSTICOS (ACCESO POR BRECHAS</w:t>
            </w:r>
          </w:p>
          <w:p w:rsidR="00AF298B" w:rsidRPr="00D36DD2" w:rsidRDefault="00AF298B" w:rsidP="00B411FA">
            <w:pPr>
              <w:spacing w:after="0" w:line="360" w:lineRule="auto"/>
              <w:jc w:val="center"/>
              <w:rPr>
                <w:rFonts w:ascii="Arial" w:eastAsia="Arial" w:hAnsi="Arial" w:cs="Arial"/>
                <w:sz w:val="14"/>
                <w:szCs w:val="14"/>
              </w:rPr>
            </w:pPr>
            <w:r w:rsidRPr="00D36DD2">
              <w:rPr>
                <w:rFonts w:ascii="Arial" w:eastAsia="Arial" w:hAnsi="Arial" w:cs="Arial"/>
                <w:sz w:val="14"/>
                <w:szCs w:val="14"/>
              </w:rPr>
              <w:t>$/HA</w:t>
            </w:r>
          </w:p>
        </w:tc>
        <w:tc>
          <w:tcPr>
            <w:tcW w:w="1373" w:type="dxa"/>
            <w:gridSpan w:val="2"/>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NUEVO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BUENO</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REGULAR</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MALO</w:t>
            </w:r>
          </w:p>
        </w:tc>
      </w:tr>
      <w:tr w:rsidR="00AF298B" w:rsidRPr="00D36DD2" w:rsidTr="00D57121">
        <w:trPr>
          <w:trHeight w:hRule="exact" w:val="363"/>
        </w:trPr>
        <w:tc>
          <w:tcPr>
            <w:tcW w:w="4387" w:type="dxa"/>
            <w:gridSpan w:val="6"/>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(A)</w:t>
            </w:r>
          </w:p>
        </w:tc>
        <w:tc>
          <w:tcPr>
            <w:tcW w:w="653"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3245" w:type="dxa"/>
            <w:gridSpan w:val="5"/>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(B)</w:t>
            </w:r>
          </w:p>
        </w:tc>
      </w:tr>
      <w:tr w:rsidR="00D57121" w:rsidRPr="00D36DD2" w:rsidTr="00D57121">
        <w:trPr>
          <w:trHeight w:hRule="exact" w:val="546"/>
        </w:trPr>
        <w:tc>
          <w:tcPr>
            <w:tcW w:w="796" w:type="dxa"/>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50.00</w:t>
            </w:r>
          </w:p>
        </w:tc>
        <w:tc>
          <w:tcPr>
            <w:tcW w:w="824" w:type="dxa"/>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$30.00</w:t>
            </w:r>
          </w:p>
        </w:tc>
        <w:tc>
          <w:tcPr>
            <w:tcW w:w="447" w:type="dxa"/>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$ 5.00</w:t>
            </w:r>
          </w:p>
        </w:tc>
        <w:tc>
          <w:tcPr>
            <w:tcW w:w="854" w:type="dxa"/>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$3,000.00</w:t>
            </w:r>
          </w:p>
        </w:tc>
        <w:tc>
          <w:tcPr>
            <w:tcW w:w="738" w:type="dxa"/>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$2,500.00</w:t>
            </w:r>
          </w:p>
        </w:tc>
        <w:tc>
          <w:tcPr>
            <w:tcW w:w="728" w:type="dxa"/>
            <w:vMerge w:val="restart"/>
            <w:tcBorders>
              <w:top w:val="single" w:sz="5" w:space="0" w:color="000000"/>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$2,000.00</w:t>
            </w:r>
          </w:p>
        </w:tc>
        <w:tc>
          <w:tcPr>
            <w:tcW w:w="653" w:type="dxa"/>
            <w:vMerge w:val="restart"/>
            <w:tcBorders>
              <w:top w:val="single" w:sz="5" w:space="0" w:color="000000"/>
              <w:left w:val="single" w:sz="5" w:space="0" w:color="000000"/>
              <w:right w:val="nil"/>
            </w:tcBorders>
            <w:textDirection w:val="btLr"/>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CONSTRUCCIONES</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POPULAR</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$ 100.00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$75.00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$50.00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$ 25.00</w:t>
            </w:r>
          </w:p>
        </w:tc>
      </w:tr>
      <w:tr w:rsidR="00D57121" w:rsidRPr="00D36DD2" w:rsidTr="00D57121">
        <w:trPr>
          <w:trHeight w:hRule="exact" w:val="705"/>
        </w:trPr>
        <w:tc>
          <w:tcPr>
            <w:tcW w:w="796"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tcBorders>
              <w:left w:val="single" w:sz="5" w:space="0" w:color="000000"/>
              <w:right w:val="nil"/>
            </w:tcBorders>
            <w:textDirection w:val="btLr"/>
          </w:tcPr>
          <w:p w:rsidR="00AF298B" w:rsidRPr="00D36DD2" w:rsidRDefault="00AF298B" w:rsidP="00B411FA">
            <w:pPr>
              <w:spacing w:after="0" w:line="360" w:lineRule="auto"/>
              <w:rPr>
                <w:rFonts w:ascii="Arial" w:eastAsia="Times New Roman" w:hAnsi="Arial" w:cs="Arial"/>
                <w:sz w:val="14"/>
                <w:szCs w:val="14"/>
                <w:lang w:val="en-US"/>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ECONÓMICO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$ 150.00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115.00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$70.00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802382" w:rsidP="00B411FA">
            <w:pPr>
              <w:spacing w:after="0" w:line="360" w:lineRule="auto"/>
              <w:rPr>
                <w:rFonts w:ascii="Arial" w:eastAsia="Arial" w:hAnsi="Arial" w:cs="Arial"/>
                <w:sz w:val="14"/>
                <w:szCs w:val="14"/>
                <w:lang w:val="en-US"/>
              </w:rPr>
            </w:pPr>
            <w:r>
              <w:rPr>
                <w:rFonts w:ascii="Arial" w:eastAsia="Arial" w:hAnsi="Arial" w:cs="Arial"/>
                <w:sz w:val="14"/>
                <w:szCs w:val="14"/>
                <w:lang w:val="en-US"/>
              </w:rPr>
              <w:t>$</w:t>
            </w:r>
            <w:r w:rsidR="00AF298B" w:rsidRPr="00D36DD2">
              <w:rPr>
                <w:rFonts w:ascii="Arial" w:eastAsia="Arial" w:hAnsi="Arial" w:cs="Arial"/>
                <w:sz w:val="14"/>
                <w:szCs w:val="14"/>
                <w:lang w:val="en-US"/>
              </w:rPr>
              <w:t>35.00</w:t>
            </w:r>
          </w:p>
        </w:tc>
      </w:tr>
      <w:tr w:rsidR="00D57121" w:rsidRPr="00D36DD2" w:rsidTr="00D57121">
        <w:trPr>
          <w:trHeight w:hRule="exact" w:val="400"/>
        </w:trPr>
        <w:tc>
          <w:tcPr>
            <w:tcW w:w="796"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tcBorders>
              <w:left w:val="single" w:sz="5" w:space="0" w:color="000000"/>
              <w:right w:val="nil"/>
            </w:tcBorders>
            <w:textDirection w:val="btLr"/>
          </w:tcPr>
          <w:p w:rsidR="00AF298B" w:rsidRPr="00D36DD2" w:rsidRDefault="00AF298B" w:rsidP="00B411FA">
            <w:pPr>
              <w:spacing w:after="0" w:line="360" w:lineRule="auto"/>
              <w:rPr>
                <w:rFonts w:ascii="Arial" w:eastAsia="Times New Roman" w:hAnsi="Arial" w:cs="Arial"/>
                <w:sz w:val="14"/>
                <w:szCs w:val="14"/>
                <w:lang w:val="en-US"/>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MEDIANO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$ 200.00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$ 150.00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$100.00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$50.00</w:t>
            </w:r>
          </w:p>
        </w:tc>
      </w:tr>
      <w:tr w:rsidR="00D57121" w:rsidRPr="00D36DD2" w:rsidTr="00D57121">
        <w:trPr>
          <w:trHeight w:hRule="exact" w:val="398"/>
        </w:trPr>
        <w:tc>
          <w:tcPr>
            <w:tcW w:w="796"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tcBorders>
              <w:left w:val="single" w:sz="5" w:space="0" w:color="000000"/>
              <w:right w:val="nil"/>
            </w:tcBorders>
            <w:textDirection w:val="btLr"/>
          </w:tcPr>
          <w:p w:rsidR="00AF298B" w:rsidRPr="00D36DD2" w:rsidRDefault="00AF298B" w:rsidP="00B411FA">
            <w:pPr>
              <w:spacing w:after="0" w:line="360" w:lineRule="auto"/>
              <w:rPr>
                <w:rFonts w:ascii="Arial" w:eastAsia="Times New Roman" w:hAnsi="Arial" w:cs="Arial"/>
                <w:sz w:val="14"/>
                <w:szCs w:val="14"/>
                <w:lang w:val="en-US"/>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CALIDAD</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$ 250.00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$ 185.00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$125.00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65.00</w:t>
            </w:r>
          </w:p>
        </w:tc>
      </w:tr>
      <w:tr w:rsidR="00D57121" w:rsidRPr="00D36DD2" w:rsidTr="00D57121">
        <w:trPr>
          <w:trHeight w:hRule="exact" w:val="679"/>
        </w:trPr>
        <w:tc>
          <w:tcPr>
            <w:tcW w:w="796"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tcBorders>
              <w:left w:val="single" w:sz="5" w:space="0" w:color="000000"/>
              <w:bottom w:val="single" w:sz="5" w:space="0" w:color="000000"/>
              <w:right w:val="nil"/>
            </w:tcBorders>
            <w:textDirection w:val="btLr"/>
          </w:tcPr>
          <w:p w:rsidR="00AF298B" w:rsidRPr="00D36DD2" w:rsidRDefault="00AF298B" w:rsidP="00B411FA">
            <w:pPr>
              <w:spacing w:after="0" w:line="360" w:lineRule="auto"/>
              <w:rPr>
                <w:rFonts w:ascii="Arial" w:eastAsia="Times New Roman" w:hAnsi="Arial" w:cs="Arial"/>
                <w:sz w:val="14"/>
                <w:szCs w:val="14"/>
                <w:lang w:val="en-US"/>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DE LUJO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$ 300.00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$225.00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$150.00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$ 75.00</w:t>
            </w:r>
          </w:p>
        </w:tc>
      </w:tr>
      <w:tr w:rsidR="00D57121" w:rsidRPr="00D36DD2" w:rsidTr="00D57121">
        <w:trPr>
          <w:trHeight w:hRule="exact" w:val="633"/>
        </w:trPr>
        <w:tc>
          <w:tcPr>
            <w:tcW w:w="796"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val="restart"/>
            <w:tcBorders>
              <w:top w:val="single" w:sz="5" w:space="0" w:color="000000"/>
              <w:left w:val="single" w:sz="5" w:space="0" w:color="000000"/>
              <w:right w:val="nil"/>
            </w:tcBorders>
            <w:textDirection w:val="btLr"/>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INDUSTRIAL</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ECONÓMICO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$ 250.00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$150.00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$100.00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$ 50.00</w:t>
            </w:r>
          </w:p>
        </w:tc>
      </w:tr>
      <w:tr w:rsidR="00D57121" w:rsidRPr="00D36DD2" w:rsidTr="00D57121">
        <w:trPr>
          <w:trHeight w:hRule="exact" w:val="400"/>
        </w:trPr>
        <w:tc>
          <w:tcPr>
            <w:tcW w:w="796"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tcBorders>
              <w:left w:val="single" w:sz="5" w:space="0" w:color="000000"/>
              <w:right w:val="nil"/>
            </w:tcBorders>
            <w:textDirection w:val="btLr"/>
          </w:tcPr>
          <w:p w:rsidR="00AF298B" w:rsidRPr="00D36DD2" w:rsidRDefault="00AF298B" w:rsidP="00B411FA">
            <w:pPr>
              <w:spacing w:after="0" w:line="360" w:lineRule="auto"/>
              <w:rPr>
                <w:rFonts w:ascii="Arial" w:eastAsia="Times New Roman" w:hAnsi="Arial" w:cs="Arial"/>
                <w:sz w:val="14"/>
                <w:szCs w:val="14"/>
                <w:lang w:val="en-US"/>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MEDIANO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$ 300.00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$225.00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$150.00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$ 75.00</w:t>
            </w:r>
          </w:p>
        </w:tc>
      </w:tr>
      <w:tr w:rsidR="00D57121" w:rsidRPr="00D36DD2" w:rsidTr="00D57121">
        <w:trPr>
          <w:trHeight w:hRule="exact" w:val="741"/>
        </w:trPr>
        <w:tc>
          <w:tcPr>
            <w:tcW w:w="796" w:type="dxa"/>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24" w:type="dxa"/>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447" w:type="dxa"/>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854" w:type="dxa"/>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38" w:type="dxa"/>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728" w:type="dxa"/>
            <w:vMerge/>
            <w:tcBorders>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653" w:type="dxa"/>
            <w:vMerge/>
            <w:tcBorders>
              <w:left w:val="single" w:sz="5" w:space="0" w:color="000000"/>
              <w:bottom w:val="single" w:sz="5" w:space="0" w:color="000000"/>
              <w:right w:val="nil"/>
            </w:tcBorders>
            <w:textDirection w:val="btLr"/>
          </w:tcPr>
          <w:p w:rsidR="00AF298B" w:rsidRPr="00D36DD2" w:rsidRDefault="00AF298B" w:rsidP="00B411FA">
            <w:pPr>
              <w:spacing w:after="0" w:line="360" w:lineRule="auto"/>
              <w:rPr>
                <w:rFonts w:ascii="Arial" w:eastAsia="Times New Roman" w:hAnsi="Arial" w:cs="Arial"/>
                <w:sz w:val="14"/>
                <w:szCs w:val="14"/>
                <w:lang w:val="en-US"/>
              </w:rPr>
            </w:pP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DE LUJO</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  350.00</w:t>
            </w:r>
          </w:p>
        </w:tc>
        <w:tc>
          <w:tcPr>
            <w:tcW w:w="72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$260.00</w:t>
            </w:r>
          </w:p>
        </w:tc>
        <w:tc>
          <w:tcPr>
            <w:tcW w:w="540"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$175.00</w:t>
            </w:r>
          </w:p>
        </w:tc>
        <w:tc>
          <w:tcPr>
            <w:tcW w:w="545" w:type="dxa"/>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$90.00</w:t>
            </w:r>
          </w:p>
        </w:tc>
      </w:tr>
      <w:tr w:rsidR="00AF298B" w:rsidRPr="00D36DD2" w:rsidTr="009239DB">
        <w:trPr>
          <w:trHeight w:hRule="exact" w:val="757"/>
        </w:trPr>
        <w:tc>
          <w:tcPr>
            <w:tcW w:w="796" w:type="dxa"/>
            <w:tcBorders>
              <w:top w:val="single" w:sz="5" w:space="0" w:color="000000"/>
              <w:left w:val="single" w:sz="5" w:space="0" w:color="000000"/>
              <w:bottom w:val="single" w:sz="6"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tc>
        <w:tc>
          <w:tcPr>
            <w:tcW w:w="1271" w:type="dxa"/>
            <w:gridSpan w:val="2"/>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POPULAR</w:t>
            </w:r>
          </w:p>
        </w:tc>
        <w:tc>
          <w:tcPr>
            <w:tcW w:w="6218" w:type="dxa"/>
            <w:gridSpan w:val="9"/>
            <w:tcBorders>
              <w:top w:val="single" w:sz="5" w:space="0" w:color="000000"/>
              <w:left w:val="single" w:sz="5" w:space="0" w:color="000000"/>
              <w:bottom w:val="single" w:sz="5" w:space="0" w:color="000000"/>
              <w:right w:val="single" w:sz="5"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Muros de madera, techos de teja, paja, lámina o similar; pisos de tierra; puertas y ventanas de madera o herrería</w:t>
            </w:r>
          </w:p>
        </w:tc>
      </w:tr>
      <w:tr w:rsidR="00AF298B" w:rsidRPr="00D36DD2" w:rsidTr="009239DB">
        <w:trPr>
          <w:trHeight w:hRule="exact" w:val="675"/>
        </w:trPr>
        <w:tc>
          <w:tcPr>
            <w:tcW w:w="796" w:type="dxa"/>
            <w:vMerge w:val="restart"/>
            <w:tcBorders>
              <w:top w:val="single" w:sz="6" w:space="0" w:color="000000"/>
              <w:left w:val="single" w:sz="6" w:space="0" w:color="000000"/>
              <w:bottom w:val="single" w:sz="4" w:space="0" w:color="auto"/>
              <w:right w:val="single" w:sz="6" w:space="0" w:color="000000"/>
            </w:tcBorders>
            <w:textDirection w:val="btLr"/>
          </w:tcPr>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CONSTRUCCIONES</w:t>
            </w:r>
          </w:p>
        </w:tc>
        <w:tc>
          <w:tcPr>
            <w:tcW w:w="1271" w:type="dxa"/>
            <w:gridSpan w:val="2"/>
            <w:tcBorders>
              <w:top w:val="single" w:sz="5" w:space="0" w:color="000000"/>
              <w:left w:val="single" w:sz="6" w:space="0" w:color="000000"/>
              <w:bottom w:val="single" w:sz="5" w:space="0" w:color="000000"/>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ECONÓMICO</w:t>
            </w:r>
          </w:p>
        </w:tc>
        <w:tc>
          <w:tcPr>
            <w:tcW w:w="6218" w:type="dxa"/>
            <w:gridSpan w:val="9"/>
            <w:tcBorders>
              <w:top w:val="single" w:sz="5" w:space="0" w:color="000000"/>
              <w:left w:val="single" w:sz="5" w:space="0" w:color="000000"/>
              <w:bottom w:val="single" w:sz="5" w:space="0" w:color="000000"/>
              <w:right w:val="single" w:sz="5"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Muros de mampostería o block; techos de teja, paja, lámina o similar; muebles de baño completos, pisos de pasta, puertas y</w:t>
            </w:r>
            <w:r w:rsidR="00D57121" w:rsidRPr="00D36DD2">
              <w:rPr>
                <w:rFonts w:ascii="Arial" w:eastAsia="Arial" w:hAnsi="Arial" w:cs="Arial"/>
                <w:sz w:val="14"/>
                <w:szCs w:val="14"/>
              </w:rPr>
              <w:t xml:space="preserve"> </w:t>
            </w:r>
            <w:r w:rsidRPr="00D36DD2">
              <w:rPr>
                <w:rFonts w:ascii="Arial" w:eastAsia="Arial" w:hAnsi="Arial" w:cs="Arial"/>
                <w:sz w:val="14"/>
                <w:szCs w:val="14"/>
              </w:rPr>
              <w:t>ventanas de madera o herrería.</w:t>
            </w:r>
          </w:p>
        </w:tc>
      </w:tr>
      <w:tr w:rsidR="00AF298B" w:rsidRPr="00D36DD2" w:rsidTr="009239DB">
        <w:trPr>
          <w:trHeight w:hRule="exact" w:val="889"/>
        </w:trPr>
        <w:tc>
          <w:tcPr>
            <w:tcW w:w="796" w:type="dxa"/>
            <w:vMerge/>
            <w:tcBorders>
              <w:left w:val="single" w:sz="6" w:space="0" w:color="000000"/>
              <w:bottom w:val="single" w:sz="4" w:space="0" w:color="auto"/>
              <w:right w:val="single" w:sz="6" w:space="0" w:color="000000"/>
            </w:tcBorders>
            <w:textDirection w:val="btLr"/>
          </w:tcPr>
          <w:p w:rsidR="00AF298B" w:rsidRPr="00D36DD2" w:rsidRDefault="00AF298B" w:rsidP="00B411FA">
            <w:pPr>
              <w:spacing w:after="0" w:line="360" w:lineRule="auto"/>
              <w:rPr>
                <w:rFonts w:ascii="Arial" w:eastAsia="Times New Roman" w:hAnsi="Arial" w:cs="Arial"/>
                <w:sz w:val="14"/>
                <w:szCs w:val="14"/>
              </w:rPr>
            </w:pPr>
          </w:p>
        </w:tc>
        <w:tc>
          <w:tcPr>
            <w:tcW w:w="1271" w:type="dxa"/>
            <w:gridSpan w:val="2"/>
            <w:tcBorders>
              <w:top w:val="single" w:sz="5" w:space="0" w:color="000000"/>
              <w:left w:val="single" w:sz="6" w:space="0" w:color="000000"/>
              <w:bottom w:val="single" w:sz="4" w:space="0" w:color="auto"/>
              <w:right w:val="single" w:sz="5" w:space="0" w:color="000000"/>
            </w:tcBorders>
          </w:tcPr>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MEDIANO</w:t>
            </w:r>
          </w:p>
        </w:tc>
        <w:tc>
          <w:tcPr>
            <w:tcW w:w="6218" w:type="dxa"/>
            <w:gridSpan w:val="9"/>
            <w:tcBorders>
              <w:top w:val="single" w:sz="5" w:space="0" w:color="000000"/>
              <w:left w:val="single" w:sz="5" w:space="0" w:color="000000"/>
              <w:bottom w:val="single" w:sz="4" w:space="0" w:color="auto"/>
              <w:right w:val="single" w:sz="5" w:space="0" w:color="000000"/>
            </w:tcBorders>
          </w:tcPr>
          <w:p w:rsidR="00AF298B" w:rsidRPr="00802382" w:rsidRDefault="00AF298B" w:rsidP="00802382">
            <w:pPr>
              <w:spacing w:after="0" w:line="360" w:lineRule="auto"/>
              <w:jc w:val="both"/>
              <w:rPr>
                <w:rFonts w:ascii="Arial" w:eastAsia="Arial" w:hAnsi="Arial" w:cs="Arial"/>
                <w:sz w:val="14"/>
                <w:szCs w:val="14"/>
              </w:rPr>
            </w:pPr>
            <w:r w:rsidRPr="00D36DD2">
              <w:rPr>
                <w:rFonts w:ascii="Arial" w:eastAsia="Arial" w:hAnsi="Arial" w:cs="Arial"/>
                <w:sz w:val="14"/>
                <w:szCs w:val="14"/>
              </w:rPr>
              <w:t>Muros de mampostería o block; techos de concreto armado con o sin vigas de madera o hierro; muebles de baño completos</w:t>
            </w:r>
            <w:r w:rsidR="00D57121" w:rsidRPr="00D36DD2">
              <w:rPr>
                <w:rFonts w:ascii="Arial" w:eastAsia="Arial" w:hAnsi="Arial" w:cs="Arial"/>
                <w:sz w:val="14"/>
                <w:szCs w:val="14"/>
              </w:rPr>
              <w:t xml:space="preserve"> </w:t>
            </w:r>
            <w:r w:rsidRPr="00D36DD2">
              <w:rPr>
                <w:rFonts w:ascii="Arial" w:eastAsia="Arial" w:hAnsi="Arial" w:cs="Arial"/>
                <w:sz w:val="14"/>
                <w:szCs w:val="14"/>
              </w:rPr>
              <w:t xml:space="preserve">de mediana calidad; </w:t>
            </w:r>
            <w:proofErr w:type="spellStart"/>
            <w:r w:rsidRPr="00D36DD2">
              <w:rPr>
                <w:rFonts w:ascii="Arial" w:eastAsia="Arial" w:hAnsi="Arial" w:cs="Arial"/>
                <w:sz w:val="14"/>
                <w:szCs w:val="14"/>
              </w:rPr>
              <w:t>lambrines</w:t>
            </w:r>
            <w:proofErr w:type="spellEnd"/>
            <w:r w:rsidRPr="00D36DD2">
              <w:rPr>
                <w:rFonts w:ascii="Arial" w:eastAsia="Arial" w:hAnsi="Arial" w:cs="Arial"/>
                <w:sz w:val="14"/>
                <w:szCs w:val="14"/>
              </w:rPr>
              <w:t xml:space="preserve"> de pasta, azulejo o cerámica; pisos de cerámico puertas y ventanas de madera o herrería.</w:t>
            </w:r>
          </w:p>
        </w:tc>
      </w:tr>
      <w:tr w:rsidR="00AF298B" w:rsidRPr="00D36DD2" w:rsidTr="009239DB">
        <w:trPr>
          <w:trHeight w:hRule="exact" w:val="908"/>
        </w:trPr>
        <w:tc>
          <w:tcPr>
            <w:tcW w:w="796" w:type="dxa"/>
            <w:vMerge/>
            <w:tcBorders>
              <w:top w:val="single" w:sz="4" w:space="0" w:color="auto"/>
              <w:left w:val="single" w:sz="6" w:space="0" w:color="000000"/>
              <w:bottom w:val="single" w:sz="4" w:space="0" w:color="auto"/>
              <w:right w:val="single" w:sz="4" w:space="0" w:color="auto"/>
            </w:tcBorders>
            <w:textDirection w:val="btLr"/>
          </w:tcPr>
          <w:p w:rsidR="00AF298B" w:rsidRPr="00D36DD2" w:rsidRDefault="00AF298B" w:rsidP="00B411FA">
            <w:pPr>
              <w:spacing w:after="0" w:line="360" w:lineRule="auto"/>
              <w:rPr>
                <w:rFonts w:ascii="Arial" w:eastAsia="Times New Roman" w:hAnsi="Arial" w:cs="Arial"/>
                <w:sz w:val="14"/>
                <w:szCs w:val="14"/>
              </w:rPr>
            </w:pPr>
          </w:p>
        </w:tc>
        <w:tc>
          <w:tcPr>
            <w:tcW w:w="1271" w:type="dxa"/>
            <w:gridSpan w:val="2"/>
            <w:tcBorders>
              <w:top w:val="single" w:sz="4" w:space="0" w:color="auto"/>
              <w:left w:val="single" w:sz="4" w:space="0" w:color="auto"/>
              <w:bottom w:val="single" w:sz="6" w:space="0" w:color="000000"/>
              <w:right w:val="single" w:sz="4" w:space="0" w:color="auto"/>
            </w:tcBorders>
          </w:tcPr>
          <w:p w:rsidR="00AF298B" w:rsidRPr="00D36DD2" w:rsidRDefault="00AF298B" w:rsidP="00B411FA">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CALIDAD</w:t>
            </w:r>
          </w:p>
        </w:tc>
        <w:tc>
          <w:tcPr>
            <w:tcW w:w="6218" w:type="dxa"/>
            <w:gridSpan w:val="9"/>
            <w:tcBorders>
              <w:top w:val="single" w:sz="4" w:space="0" w:color="auto"/>
              <w:left w:val="single" w:sz="4" w:space="0" w:color="auto"/>
              <w:bottom w:val="single" w:sz="5" w:space="0" w:color="000000"/>
              <w:right w:val="single" w:sz="6"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Muros de mampostería o block, techos de concreto armado con o sin vigas de madera o hierro; muebles de baños completo</w:t>
            </w:r>
            <w:r w:rsidR="00D57121" w:rsidRPr="00D36DD2">
              <w:rPr>
                <w:rFonts w:ascii="Arial" w:eastAsia="Arial" w:hAnsi="Arial" w:cs="Arial"/>
                <w:sz w:val="14"/>
                <w:szCs w:val="14"/>
              </w:rPr>
              <w:t xml:space="preserve"> </w:t>
            </w:r>
            <w:r w:rsidRPr="00D36DD2">
              <w:rPr>
                <w:rFonts w:ascii="Arial" w:eastAsia="Arial" w:hAnsi="Arial" w:cs="Arial"/>
                <w:sz w:val="14"/>
                <w:szCs w:val="14"/>
              </w:rPr>
              <w:t xml:space="preserve">mediana calidad: drenaje entubado; aplanado con estuco, </w:t>
            </w:r>
            <w:proofErr w:type="spellStart"/>
            <w:r w:rsidRPr="00D36DD2">
              <w:rPr>
                <w:rFonts w:ascii="Arial" w:eastAsia="Arial" w:hAnsi="Arial" w:cs="Arial"/>
                <w:sz w:val="14"/>
                <w:szCs w:val="14"/>
              </w:rPr>
              <w:t>lambrines</w:t>
            </w:r>
            <w:proofErr w:type="spellEnd"/>
            <w:r w:rsidRPr="00D36DD2">
              <w:rPr>
                <w:rFonts w:ascii="Arial" w:eastAsia="Arial" w:hAnsi="Arial" w:cs="Arial"/>
                <w:sz w:val="14"/>
                <w:szCs w:val="14"/>
              </w:rPr>
              <w:t xml:space="preserve"> de pasta, azulejo o cerámico; pisos de cerámica;</w:t>
            </w:r>
            <w:r w:rsidR="00D57121" w:rsidRPr="00D36DD2">
              <w:rPr>
                <w:rFonts w:ascii="Arial" w:eastAsia="Arial" w:hAnsi="Arial" w:cs="Arial"/>
                <w:sz w:val="14"/>
                <w:szCs w:val="14"/>
              </w:rPr>
              <w:t xml:space="preserve"> </w:t>
            </w:r>
            <w:r w:rsidRPr="00D36DD2">
              <w:rPr>
                <w:rFonts w:ascii="Arial" w:eastAsia="Arial" w:hAnsi="Arial" w:cs="Arial"/>
                <w:sz w:val="14"/>
                <w:szCs w:val="14"/>
              </w:rPr>
              <w:t>puertas y ventanas de madera, herrería o aluminio.</w:t>
            </w:r>
          </w:p>
        </w:tc>
      </w:tr>
      <w:tr w:rsidR="00AF298B" w:rsidRPr="00D36DD2" w:rsidTr="009239DB">
        <w:trPr>
          <w:trHeight w:hRule="exact" w:val="1076"/>
        </w:trPr>
        <w:tc>
          <w:tcPr>
            <w:tcW w:w="796" w:type="dxa"/>
            <w:vMerge/>
            <w:tcBorders>
              <w:left w:val="single" w:sz="6" w:space="0" w:color="000000"/>
              <w:bottom w:val="single" w:sz="4" w:space="0" w:color="auto"/>
              <w:right w:val="single" w:sz="4" w:space="0" w:color="auto"/>
            </w:tcBorders>
            <w:textDirection w:val="btLr"/>
          </w:tcPr>
          <w:p w:rsidR="00AF298B" w:rsidRPr="00D36DD2" w:rsidRDefault="00AF298B" w:rsidP="00B411FA">
            <w:pPr>
              <w:spacing w:after="0" w:line="360" w:lineRule="auto"/>
              <w:rPr>
                <w:rFonts w:ascii="Arial" w:eastAsia="Times New Roman" w:hAnsi="Arial" w:cs="Arial"/>
                <w:sz w:val="14"/>
                <w:szCs w:val="14"/>
              </w:rPr>
            </w:pPr>
          </w:p>
        </w:tc>
        <w:tc>
          <w:tcPr>
            <w:tcW w:w="1271" w:type="dxa"/>
            <w:gridSpan w:val="2"/>
            <w:tcBorders>
              <w:top w:val="single" w:sz="6" w:space="0" w:color="000000"/>
              <w:left w:val="single" w:sz="4" w:space="0" w:color="auto"/>
              <w:bottom w:val="single" w:sz="4" w:space="0" w:color="auto"/>
              <w:right w:val="single" w:sz="4" w:space="0" w:color="auto"/>
            </w:tcBorders>
          </w:tcPr>
          <w:p w:rsidR="00AF298B" w:rsidRPr="00D36DD2" w:rsidRDefault="00AF298B" w:rsidP="00B411FA">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DE LUJO</w:t>
            </w:r>
          </w:p>
        </w:tc>
        <w:tc>
          <w:tcPr>
            <w:tcW w:w="6218" w:type="dxa"/>
            <w:gridSpan w:val="9"/>
            <w:tcBorders>
              <w:top w:val="single" w:sz="5" w:space="0" w:color="000000"/>
              <w:left w:val="single" w:sz="4" w:space="0" w:color="auto"/>
              <w:bottom w:val="single" w:sz="5" w:space="0" w:color="000000"/>
              <w:right w:val="single" w:sz="6"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 xml:space="preserve">Muros de mampostería o block; techos de concreto armados con o sin vigas de madera o hierro; muebles de baños completos de mediana calidad; drenaje entubado; aplanados con estuco o molduras; </w:t>
            </w:r>
            <w:proofErr w:type="spellStart"/>
            <w:r w:rsidRPr="00D36DD2">
              <w:rPr>
                <w:rFonts w:ascii="Arial" w:eastAsia="Arial" w:hAnsi="Arial" w:cs="Arial"/>
                <w:sz w:val="14"/>
                <w:szCs w:val="14"/>
              </w:rPr>
              <w:t>lambrines</w:t>
            </w:r>
            <w:proofErr w:type="spellEnd"/>
            <w:r w:rsidRPr="00D36DD2">
              <w:rPr>
                <w:rFonts w:ascii="Arial" w:eastAsia="Arial" w:hAnsi="Arial" w:cs="Arial"/>
                <w:sz w:val="14"/>
                <w:szCs w:val="14"/>
              </w:rPr>
              <w:t xml:space="preserve"> de pasta, azulejo, cerámica mármol o cantera; pisos de cerámica, mármol o cantera; puertas y ventanas de madera, herrería o aluminio.</w:t>
            </w:r>
          </w:p>
        </w:tc>
      </w:tr>
      <w:tr w:rsidR="00AF298B" w:rsidRPr="00D36DD2" w:rsidTr="009239DB">
        <w:trPr>
          <w:trHeight w:hRule="exact" w:val="899"/>
        </w:trPr>
        <w:tc>
          <w:tcPr>
            <w:tcW w:w="796" w:type="dxa"/>
            <w:vMerge w:val="restart"/>
            <w:tcBorders>
              <w:top w:val="single" w:sz="4" w:space="0" w:color="auto"/>
              <w:left w:val="single" w:sz="5" w:space="0" w:color="000000"/>
              <w:right w:val="single" w:sz="5" w:space="0" w:color="000000"/>
            </w:tcBorders>
            <w:textDirection w:val="btLr"/>
          </w:tcPr>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INDUSTRIAL</w:t>
            </w:r>
          </w:p>
        </w:tc>
        <w:tc>
          <w:tcPr>
            <w:tcW w:w="1271" w:type="dxa"/>
            <w:gridSpan w:val="2"/>
            <w:tcBorders>
              <w:top w:val="single" w:sz="4" w:space="0" w:color="auto"/>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lang w:val="en-US"/>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ECONÓMICO</w:t>
            </w:r>
          </w:p>
        </w:tc>
        <w:tc>
          <w:tcPr>
            <w:tcW w:w="6218" w:type="dxa"/>
            <w:gridSpan w:val="9"/>
            <w:tcBorders>
              <w:top w:val="single" w:sz="5" w:space="0" w:color="000000"/>
              <w:left w:val="single" w:sz="5" w:space="0" w:color="000000"/>
              <w:bottom w:val="single" w:sz="5" w:space="0" w:color="000000"/>
              <w:right w:val="single" w:sz="5"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Claros chicos, muros de block de cemento: techos de láminas de cartón o galvanizada; muebles de baños económicos; con</w:t>
            </w:r>
            <w:r w:rsidR="00D57121" w:rsidRPr="00D36DD2">
              <w:rPr>
                <w:rFonts w:ascii="Arial" w:eastAsia="Arial" w:hAnsi="Arial" w:cs="Arial"/>
                <w:sz w:val="14"/>
                <w:szCs w:val="14"/>
              </w:rPr>
              <w:t xml:space="preserve"> </w:t>
            </w:r>
            <w:r w:rsidRPr="00D36DD2">
              <w:rPr>
                <w:rFonts w:ascii="Arial" w:eastAsia="Arial" w:hAnsi="Arial" w:cs="Arial"/>
                <w:sz w:val="14"/>
                <w:szCs w:val="14"/>
              </w:rPr>
              <w:t>o sin aplanados de mezcla de cal-arena; pisos de tierra o cemento; puertas o ventanas de madera, aluminio y herrería.</w:t>
            </w:r>
          </w:p>
        </w:tc>
      </w:tr>
      <w:tr w:rsidR="00AF298B" w:rsidRPr="00D36DD2" w:rsidTr="009239DB">
        <w:trPr>
          <w:trHeight w:hRule="exact" w:val="1105"/>
        </w:trPr>
        <w:tc>
          <w:tcPr>
            <w:tcW w:w="796" w:type="dxa"/>
            <w:vMerge/>
            <w:tcBorders>
              <w:left w:val="single" w:sz="5" w:space="0" w:color="000000"/>
              <w:right w:val="single" w:sz="5" w:space="0" w:color="000000"/>
            </w:tcBorders>
            <w:textDirection w:val="btLr"/>
          </w:tcPr>
          <w:p w:rsidR="00AF298B" w:rsidRPr="00D36DD2" w:rsidRDefault="00AF298B" w:rsidP="00B411FA">
            <w:pPr>
              <w:spacing w:after="0" w:line="360" w:lineRule="auto"/>
              <w:rPr>
                <w:rFonts w:ascii="Arial" w:eastAsia="Times New Roman" w:hAnsi="Arial" w:cs="Arial"/>
                <w:sz w:val="14"/>
                <w:szCs w:val="14"/>
              </w:rPr>
            </w:pPr>
          </w:p>
        </w:tc>
        <w:tc>
          <w:tcPr>
            <w:tcW w:w="1271" w:type="dxa"/>
            <w:gridSpan w:val="2"/>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rPr>
                <w:rFonts w:ascii="Arial" w:eastAsia="Arial" w:hAnsi="Arial" w:cs="Arial"/>
                <w:sz w:val="14"/>
                <w:szCs w:val="14"/>
                <w:lang w:val="en-US"/>
              </w:rPr>
            </w:pPr>
            <w:r w:rsidRPr="00D36DD2">
              <w:rPr>
                <w:rFonts w:ascii="Arial" w:eastAsia="Arial" w:hAnsi="Arial" w:cs="Arial"/>
                <w:sz w:val="14"/>
                <w:szCs w:val="14"/>
                <w:lang w:val="en-US"/>
              </w:rPr>
              <w:t>MEDIANO</w:t>
            </w:r>
          </w:p>
        </w:tc>
        <w:tc>
          <w:tcPr>
            <w:tcW w:w="6218" w:type="dxa"/>
            <w:gridSpan w:val="9"/>
            <w:tcBorders>
              <w:top w:val="single" w:sz="5" w:space="0" w:color="000000"/>
              <w:left w:val="single" w:sz="5" w:space="0" w:color="000000"/>
              <w:bottom w:val="single" w:sz="5" w:space="0" w:color="000000"/>
              <w:right w:val="single" w:sz="5" w:space="0" w:color="000000"/>
            </w:tcBorders>
          </w:tcPr>
          <w:p w:rsidR="00AF298B" w:rsidRPr="00D36DD2" w:rsidRDefault="00AF298B" w:rsidP="00D57121">
            <w:pPr>
              <w:spacing w:after="0" w:line="360" w:lineRule="auto"/>
              <w:jc w:val="both"/>
              <w:rPr>
                <w:rFonts w:ascii="Arial" w:eastAsia="Arial" w:hAnsi="Arial" w:cs="Arial"/>
                <w:sz w:val="14"/>
                <w:szCs w:val="14"/>
              </w:rPr>
            </w:pPr>
            <w:r w:rsidRPr="00D36DD2">
              <w:rPr>
                <w:rFonts w:ascii="Arial" w:eastAsia="Arial" w:hAnsi="Arial" w:cs="Arial"/>
                <w:sz w:val="14"/>
                <w:szCs w:val="14"/>
              </w:rPr>
              <w:t>Claros medianos; columnas de fierro o concreto, muros de block de cemento; techos de láminas de asbesto o metálica;</w:t>
            </w:r>
            <w:r w:rsidR="00D57121" w:rsidRPr="00D36DD2">
              <w:rPr>
                <w:rFonts w:ascii="Arial" w:eastAsia="Arial" w:hAnsi="Arial" w:cs="Arial"/>
                <w:sz w:val="14"/>
                <w:szCs w:val="14"/>
              </w:rPr>
              <w:t xml:space="preserve"> </w:t>
            </w:r>
            <w:r w:rsidRPr="00D36DD2">
              <w:rPr>
                <w:rFonts w:ascii="Arial" w:eastAsia="Arial" w:hAnsi="Arial" w:cs="Arial"/>
                <w:sz w:val="14"/>
                <w:szCs w:val="14"/>
              </w:rPr>
              <w:t xml:space="preserve">muebles de baños de mediana calidad; con o sin aplanado de mezcla cal-arena, piso de cemento o mosaico; </w:t>
            </w:r>
            <w:proofErr w:type="spellStart"/>
            <w:r w:rsidRPr="00D36DD2">
              <w:rPr>
                <w:rFonts w:ascii="Arial" w:eastAsia="Arial" w:hAnsi="Arial" w:cs="Arial"/>
                <w:sz w:val="14"/>
                <w:szCs w:val="14"/>
              </w:rPr>
              <w:t>lambrines</w:t>
            </w:r>
            <w:proofErr w:type="spellEnd"/>
            <w:r w:rsidRPr="00D36DD2">
              <w:rPr>
                <w:rFonts w:ascii="Arial" w:eastAsia="Arial" w:hAnsi="Arial" w:cs="Arial"/>
                <w:sz w:val="14"/>
                <w:szCs w:val="14"/>
              </w:rPr>
              <w:t xml:space="preserve"> de los baños de azulejo, azulejo, mosaico; puertas o ventanas de madera, aluminio y herrería.</w:t>
            </w:r>
          </w:p>
        </w:tc>
      </w:tr>
      <w:tr w:rsidR="00AF298B" w:rsidRPr="00D36DD2" w:rsidTr="00802382">
        <w:trPr>
          <w:trHeight w:hRule="exact" w:val="1273"/>
        </w:trPr>
        <w:tc>
          <w:tcPr>
            <w:tcW w:w="796" w:type="dxa"/>
            <w:vMerge/>
            <w:tcBorders>
              <w:left w:val="single" w:sz="5" w:space="0" w:color="000000"/>
              <w:bottom w:val="single" w:sz="5" w:space="0" w:color="000000"/>
              <w:right w:val="single" w:sz="5" w:space="0" w:color="000000"/>
            </w:tcBorders>
            <w:textDirection w:val="btLr"/>
          </w:tcPr>
          <w:p w:rsidR="00AF298B" w:rsidRPr="00D36DD2" w:rsidRDefault="00AF298B" w:rsidP="00B411FA">
            <w:pPr>
              <w:spacing w:after="0" w:line="360" w:lineRule="auto"/>
              <w:rPr>
                <w:rFonts w:ascii="Arial" w:eastAsia="Times New Roman" w:hAnsi="Arial" w:cs="Arial"/>
                <w:sz w:val="14"/>
                <w:szCs w:val="14"/>
              </w:rPr>
            </w:pPr>
          </w:p>
        </w:tc>
        <w:tc>
          <w:tcPr>
            <w:tcW w:w="1271" w:type="dxa"/>
            <w:gridSpan w:val="2"/>
            <w:tcBorders>
              <w:top w:val="single" w:sz="5" w:space="0" w:color="000000"/>
              <w:left w:val="single" w:sz="5" w:space="0" w:color="000000"/>
              <w:bottom w:val="single" w:sz="5" w:space="0" w:color="000000"/>
              <w:right w:val="single" w:sz="5" w:space="0" w:color="000000"/>
            </w:tcBorders>
          </w:tcPr>
          <w:p w:rsidR="00AF298B" w:rsidRPr="00D36DD2" w:rsidRDefault="00AF298B" w:rsidP="00B411FA">
            <w:pPr>
              <w:spacing w:after="0" w:line="360" w:lineRule="auto"/>
              <w:rPr>
                <w:rFonts w:ascii="Arial" w:eastAsia="Times New Roman" w:hAnsi="Arial" w:cs="Arial"/>
                <w:sz w:val="14"/>
                <w:szCs w:val="14"/>
              </w:rPr>
            </w:pPr>
          </w:p>
          <w:p w:rsidR="00AF298B" w:rsidRPr="00D36DD2" w:rsidRDefault="00AF298B" w:rsidP="00B411FA">
            <w:pPr>
              <w:spacing w:after="0" w:line="360" w:lineRule="auto"/>
              <w:jc w:val="center"/>
              <w:rPr>
                <w:rFonts w:ascii="Arial" w:eastAsia="Arial" w:hAnsi="Arial" w:cs="Arial"/>
                <w:sz w:val="14"/>
                <w:szCs w:val="14"/>
                <w:lang w:val="en-US"/>
              </w:rPr>
            </w:pPr>
            <w:r w:rsidRPr="00D36DD2">
              <w:rPr>
                <w:rFonts w:ascii="Arial" w:eastAsia="Arial" w:hAnsi="Arial" w:cs="Arial"/>
                <w:sz w:val="14"/>
                <w:szCs w:val="14"/>
                <w:lang w:val="en-US"/>
              </w:rPr>
              <w:t>CALIDAD</w:t>
            </w:r>
          </w:p>
        </w:tc>
        <w:tc>
          <w:tcPr>
            <w:tcW w:w="6218" w:type="dxa"/>
            <w:gridSpan w:val="9"/>
            <w:tcBorders>
              <w:top w:val="single" w:sz="5" w:space="0" w:color="000000"/>
              <w:left w:val="single" w:sz="5" w:space="0" w:color="000000"/>
              <w:bottom w:val="single" w:sz="5" w:space="0" w:color="000000"/>
              <w:right w:val="single" w:sz="5" w:space="0" w:color="000000"/>
            </w:tcBorders>
          </w:tcPr>
          <w:p w:rsidR="00AF298B" w:rsidRPr="00D36DD2" w:rsidRDefault="00AF298B" w:rsidP="00DE6033">
            <w:pPr>
              <w:spacing w:after="0" w:line="360" w:lineRule="auto"/>
              <w:jc w:val="both"/>
              <w:rPr>
                <w:rFonts w:ascii="Arial" w:eastAsia="Arial" w:hAnsi="Arial" w:cs="Arial"/>
                <w:sz w:val="14"/>
                <w:szCs w:val="14"/>
              </w:rPr>
            </w:pPr>
            <w:r w:rsidRPr="00D36DD2">
              <w:rPr>
                <w:rFonts w:ascii="Arial" w:eastAsia="Arial" w:hAnsi="Arial" w:cs="Arial"/>
                <w:sz w:val="14"/>
                <w:szCs w:val="14"/>
              </w:rPr>
              <w:t>Cimiento de concreto armado, claros medianos; columnas de fierro o concreto; muros de block de cemento; techos de</w:t>
            </w:r>
            <w:r w:rsidR="00D57121" w:rsidRPr="00D36DD2">
              <w:rPr>
                <w:rFonts w:ascii="Arial" w:eastAsia="Arial" w:hAnsi="Arial" w:cs="Arial"/>
                <w:sz w:val="14"/>
                <w:szCs w:val="14"/>
              </w:rPr>
              <w:t xml:space="preserve"> </w:t>
            </w:r>
            <w:r w:rsidRPr="00D36DD2">
              <w:rPr>
                <w:rFonts w:ascii="Arial" w:eastAsia="Arial" w:hAnsi="Arial" w:cs="Arial"/>
                <w:sz w:val="14"/>
                <w:szCs w:val="14"/>
              </w:rPr>
              <w:t>concreto prefabricados; muebles de baño de lujo; con aplanados cal-cemento-arena; piso de cemento especial o granito;</w:t>
            </w:r>
            <w:r w:rsidR="00DE6033">
              <w:rPr>
                <w:rFonts w:ascii="Arial" w:eastAsia="Arial" w:hAnsi="Arial" w:cs="Arial"/>
                <w:sz w:val="14"/>
                <w:szCs w:val="14"/>
              </w:rPr>
              <w:t xml:space="preserve"> </w:t>
            </w:r>
            <w:proofErr w:type="spellStart"/>
            <w:r w:rsidRPr="00D36DD2">
              <w:rPr>
                <w:rFonts w:ascii="Arial" w:eastAsia="Arial" w:hAnsi="Arial" w:cs="Arial"/>
                <w:sz w:val="14"/>
                <w:szCs w:val="14"/>
              </w:rPr>
              <w:t>lambrines</w:t>
            </w:r>
            <w:proofErr w:type="spellEnd"/>
            <w:r w:rsidRPr="00D36DD2">
              <w:rPr>
                <w:rFonts w:ascii="Arial" w:eastAsia="Arial" w:hAnsi="Arial" w:cs="Arial"/>
                <w:sz w:val="14"/>
                <w:szCs w:val="14"/>
              </w:rPr>
              <w:t xml:space="preserve"> de los baños con recubrimientos industriales; puertas y ventanas de madera aluminio y herrería</w:t>
            </w:r>
          </w:p>
        </w:tc>
      </w:tr>
    </w:tbl>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1.- Se determina el valor unitario del terreno correspondiente a su ubicación. (A)</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2.- Se clasifica el tipo de construcción de acuerdo a los materiales de las const</w:t>
      </w:r>
      <w:r w:rsidR="00116B36">
        <w:rPr>
          <w:rFonts w:ascii="Arial" w:eastAsia="Arial" w:hAnsi="Arial" w:cs="Arial"/>
          <w:sz w:val="20"/>
          <w:szCs w:val="20"/>
        </w:rPr>
        <w:t xml:space="preserve">rucciones techadas en popular, </w:t>
      </w:r>
      <w:r w:rsidRPr="00B411FA">
        <w:rPr>
          <w:rFonts w:ascii="Arial" w:eastAsia="Arial" w:hAnsi="Arial" w:cs="Arial"/>
          <w:sz w:val="20"/>
          <w:szCs w:val="20"/>
        </w:rPr>
        <w:t>económico, mediano, calidad y de lujo y se vincula a su estado actual en nuevo, bueno, regular o malo. (B)</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3.- Al sumarse ambos puntos anteriores se obtiene el valor catastral del inmueble o terreno.</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4.- La tarifa del impuesto predial (C) será el 10% del valor catastral actualizado. C=(A+B</w:t>
      </w:r>
      <w:proofErr w:type="gramStart"/>
      <w:r w:rsidRPr="00B411FA">
        <w:rPr>
          <w:rFonts w:ascii="Arial" w:eastAsia="Arial" w:hAnsi="Arial" w:cs="Arial"/>
          <w:sz w:val="20"/>
          <w:szCs w:val="20"/>
        </w:rPr>
        <w:t>)(</w:t>
      </w:r>
      <w:proofErr w:type="gramEnd"/>
      <w:r w:rsidRPr="00B411FA">
        <w:rPr>
          <w:rFonts w:ascii="Arial" w:eastAsia="Arial" w:hAnsi="Arial" w:cs="Arial"/>
          <w:sz w:val="20"/>
          <w:szCs w:val="20"/>
        </w:rPr>
        <w:t>.10)/100.</w:t>
      </w:r>
    </w:p>
    <w:p w:rsidR="00AF298B" w:rsidRPr="00B411FA" w:rsidRDefault="00AF298B" w:rsidP="009239DB">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Impuesto sobre Adquisición de Inmuebles</w:t>
      </w:r>
    </w:p>
    <w:p w:rsidR="00AF298B" w:rsidRPr="00B411FA" w:rsidRDefault="00AF298B" w:rsidP="009239DB">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14.- </w:t>
      </w:r>
      <w:r w:rsidRPr="00B411FA">
        <w:rPr>
          <w:rFonts w:ascii="Arial" w:eastAsia="Arial" w:hAnsi="Arial" w:cs="Arial"/>
          <w:sz w:val="20"/>
          <w:szCs w:val="20"/>
        </w:rPr>
        <w:t>El impuesto a que se refiere este capítulo, se calculará aplicando la tasa del 2% a la base gravable señalada en la Ley de Hacienda Municipal del Estado de Yucatán.</w:t>
      </w:r>
    </w:p>
    <w:p w:rsidR="00AF298B" w:rsidRPr="00B411FA" w:rsidRDefault="00AF298B" w:rsidP="009239DB">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Impuesto sobre Espectáculos y Diversiones Públicas</w:t>
      </w:r>
    </w:p>
    <w:p w:rsidR="00AF298B" w:rsidRPr="00B411FA" w:rsidRDefault="00AF298B" w:rsidP="009239DB">
      <w:pPr>
        <w:spacing w:after="0" w:line="240" w:lineRule="auto"/>
        <w:rPr>
          <w:rFonts w:ascii="Arial" w:eastAsia="Times New Roman" w:hAnsi="Arial" w:cs="Arial"/>
          <w:sz w:val="20"/>
          <w:szCs w:val="20"/>
        </w:rPr>
      </w:pPr>
    </w:p>
    <w:p w:rsidR="00AF298B" w:rsidRPr="00B411FA" w:rsidRDefault="00DE6033" w:rsidP="00B411FA">
      <w:pPr>
        <w:spacing w:after="0" w:line="360" w:lineRule="auto"/>
        <w:jc w:val="both"/>
        <w:rPr>
          <w:rFonts w:ascii="Arial" w:eastAsia="Arial" w:hAnsi="Arial" w:cs="Arial"/>
          <w:sz w:val="20"/>
          <w:szCs w:val="20"/>
        </w:rPr>
      </w:pPr>
      <w:r>
        <w:rPr>
          <w:rFonts w:ascii="Arial" w:eastAsia="Arial" w:hAnsi="Arial" w:cs="Arial"/>
          <w:b/>
          <w:sz w:val="20"/>
          <w:szCs w:val="20"/>
        </w:rPr>
        <w:t>Artículo 15.-</w:t>
      </w:r>
      <w:r w:rsidR="00AF298B" w:rsidRPr="00B411FA">
        <w:rPr>
          <w:rFonts w:ascii="Arial" w:eastAsia="Arial" w:hAnsi="Arial" w:cs="Arial"/>
          <w:b/>
          <w:sz w:val="20"/>
          <w:szCs w:val="20"/>
        </w:rPr>
        <w:t xml:space="preserve"> </w:t>
      </w:r>
      <w:r>
        <w:rPr>
          <w:rFonts w:ascii="Arial" w:eastAsia="Arial" w:hAnsi="Arial" w:cs="Arial"/>
          <w:sz w:val="20"/>
          <w:szCs w:val="20"/>
        </w:rPr>
        <w:t xml:space="preserve">El impuesto se calculará sobre el monto total de los ingresos percibidos, y </w:t>
      </w:r>
      <w:r w:rsidR="00AF298B" w:rsidRPr="00B411FA">
        <w:rPr>
          <w:rFonts w:ascii="Arial" w:eastAsia="Arial" w:hAnsi="Arial" w:cs="Arial"/>
          <w:sz w:val="20"/>
          <w:szCs w:val="20"/>
        </w:rPr>
        <w:t>se determinará aplicando a la base antes referida, la tasa de 5%.</w:t>
      </w:r>
    </w:p>
    <w:p w:rsidR="00116B36" w:rsidRPr="00B411FA" w:rsidRDefault="00116B36" w:rsidP="00B411FA">
      <w:pPr>
        <w:spacing w:after="0" w:line="360" w:lineRule="auto"/>
        <w:rPr>
          <w:rFonts w:ascii="Arial" w:eastAsia="Times New Roman" w:hAnsi="Arial" w:cs="Arial"/>
          <w:sz w:val="20"/>
          <w:szCs w:val="20"/>
        </w:rPr>
      </w:pPr>
    </w:p>
    <w:p w:rsidR="00AC34BD"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TERCERO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Licencias y Permisos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C34BD" w:rsidP="00B411FA">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DE6033">
        <w:rPr>
          <w:rFonts w:ascii="Arial" w:eastAsia="Arial" w:hAnsi="Arial" w:cs="Arial"/>
          <w:b/>
          <w:sz w:val="20"/>
          <w:szCs w:val="20"/>
        </w:rPr>
        <w:t>16.-</w:t>
      </w:r>
      <w:r w:rsidR="00AF298B" w:rsidRPr="00B411FA">
        <w:rPr>
          <w:rFonts w:ascii="Arial" w:eastAsia="Arial" w:hAnsi="Arial" w:cs="Arial"/>
          <w:b/>
          <w:sz w:val="20"/>
          <w:szCs w:val="20"/>
        </w:rPr>
        <w:t xml:space="preserve"> </w:t>
      </w:r>
      <w:r w:rsidR="00DE6033">
        <w:rPr>
          <w:rFonts w:ascii="Arial" w:eastAsia="Arial" w:hAnsi="Arial" w:cs="Arial"/>
          <w:color w:val="040504"/>
          <w:sz w:val="20"/>
          <w:szCs w:val="20"/>
        </w:rPr>
        <w:t>En el otorgamiento de licencias para el funcionamiento de establecimientos o</w:t>
      </w:r>
      <w:r w:rsidR="00AF298B" w:rsidRPr="00B411FA">
        <w:rPr>
          <w:rFonts w:ascii="Arial" w:eastAsia="Arial" w:hAnsi="Arial" w:cs="Arial"/>
          <w:color w:val="040504"/>
          <w:sz w:val="20"/>
          <w:szCs w:val="20"/>
        </w:rPr>
        <w:t xml:space="preserve"> locales cuyos giros sean la venta de bebidas alcohólicas se cobrará una cuota única de acuerdo a la siguiente tarifa:</w:t>
      </w:r>
    </w:p>
    <w:p w:rsidR="00AF298B" w:rsidRPr="00B411FA" w:rsidRDefault="00AF298B" w:rsidP="00B411FA">
      <w:pPr>
        <w:spacing w:after="0" w:line="360" w:lineRule="auto"/>
        <w:rPr>
          <w:rFonts w:ascii="Arial" w:eastAsia="Times New Roman" w:hAnsi="Arial" w:cs="Arial"/>
          <w:sz w:val="20"/>
          <w:szCs w:val="20"/>
        </w:rPr>
      </w:pPr>
    </w:p>
    <w:tbl>
      <w:tblPr>
        <w:tblW w:w="8280" w:type="dxa"/>
        <w:tblInd w:w="350" w:type="dxa"/>
        <w:tblLayout w:type="fixed"/>
        <w:tblCellMar>
          <w:left w:w="0" w:type="dxa"/>
          <w:right w:w="0" w:type="dxa"/>
        </w:tblCellMar>
        <w:tblLook w:val="01E0" w:firstRow="1" w:lastRow="1" w:firstColumn="1" w:lastColumn="1" w:noHBand="0" w:noVBand="0"/>
      </w:tblPr>
      <w:tblGrid>
        <w:gridCol w:w="6120"/>
        <w:gridCol w:w="360"/>
        <w:gridCol w:w="1800"/>
      </w:tblGrid>
      <w:tr w:rsidR="001B646F" w:rsidRPr="00B411FA" w:rsidTr="001B646F">
        <w:trPr>
          <w:trHeight w:hRule="exact" w:val="304"/>
        </w:trPr>
        <w:tc>
          <w:tcPr>
            <w:tcW w:w="612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I. </w:t>
            </w:r>
            <w:proofErr w:type="spellStart"/>
            <w:r w:rsidRPr="00B411FA">
              <w:rPr>
                <w:rFonts w:ascii="Arial" w:eastAsia="Arial" w:hAnsi="Arial" w:cs="Arial"/>
                <w:sz w:val="20"/>
                <w:szCs w:val="20"/>
                <w:lang w:val="en-US"/>
              </w:rPr>
              <w:t>Vinaterías</w:t>
            </w:r>
            <w:proofErr w:type="spellEnd"/>
            <w:r w:rsidRPr="00B411FA">
              <w:rPr>
                <w:rFonts w:ascii="Arial" w:eastAsia="Arial" w:hAnsi="Arial" w:cs="Arial"/>
                <w:sz w:val="20"/>
                <w:szCs w:val="20"/>
                <w:lang w:val="en-US"/>
              </w:rPr>
              <w:t xml:space="preserve"> o </w:t>
            </w:r>
            <w:proofErr w:type="spellStart"/>
            <w:r w:rsidRPr="00B411FA">
              <w:rPr>
                <w:rFonts w:ascii="Arial" w:eastAsia="Arial" w:hAnsi="Arial" w:cs="Arial"/>
                <w:sz w:val="20"/>
                <w:szCs w:val="20"/>
                <w:lang w:val="en-US"/>
              </w:rPr>
              <w:t>licorerías</w:t>
            </w:r>
            <w:proofErr w:type="spellEnd"/>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17,000.00</w:t>
            </w:r>
          </w:p>
        </w:tc>
      </w:tr>
      <w:tr w:rsidR="001B646F" w:rsidRPr="00B411FA" w:rsidTr="001B646F">
        <w:trPr>
          <w:trHeight w:hRule="exact" w:val="305"/>
        </w:trPr>
        <w:tc>
          <w:tcPr>
            <w:tcW w:w="612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II. </w:t>
            </w:r>
            <w:proofErr w:type="spellStart"/>
            <w:r w:rsidRPr="00B411FA">
              <w:rPr>
                <w:rFonts w:ascii="Arial" w:eastAsia="Arial" w:hAnsi="Arial" w:cs="Arial"/>
                <w:sz w:val="20"/>
                <w:szCs w:val="20"/>
                <w:lang w:val="en-US"/>
              </w:rPr>
              <w:t>Expendios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cerveza</w:t>
            </w:r>
            <w:proofErr w:type="spellEnd"/>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20,000.00</w:t>
            </w:r>
          </w:p>
        </w:tc>
      </w:tr>
      <w:tr w:rsidR="001B646F" w:rsidRPr="00B411FA" w:rsidTr="001B646F">
        <w:trPr>
          <w:trHeight w:hRule="exact" w:val="306"/>
        </w:trPr>
        <w:tc>
          <w:tcPr>
            <w:tcW w:w="612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Supermercados y mini súper con departamento de licores</w:t>
            </w:r>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22,500.00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1B646F">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17.- </w:t>
      </w:r>
      <w:r w:rsidRPr="00B411FA">
        <w:rPr>
          <w:rFonts w:ascii="Arial" w:eastAsia="Arial" w:hAnsi="Arial" w:cs="Arial"/>
          <w:sz w:val="20"/>
          <w:szCs w:val="20"/>
        </w:rPr>
        <w:t>A los permisos eventuales para el funcionamiento de expendios de cerveza, se les aplicará la cuota diaria d</w:t>
      </w:r>
      <w:r w:rsidR="0065469C" w:rsidRPr="00B411FA">
        <w:rPr>
          <w:rFonts w:ascii="Arial" w:eastAsia="Arial" w:hAnsi="Arial" w:cs="Arial"/>
          <w:sz w:val="20"/>
          <w:szCs w:val="20"/>
        </w:rPr>
        <w:t>e $700</w:t>
      </w:r>
      <w:r w:rsidRPr="00B411FA">
        <w:rPr>
          <w:rFonts w:ascii="Arial" w:eastAsia="Arial" w:hAnsi="Arial" w:cs="Arial"/>
          <w:sz w:val="20"/>
          <w:szCs w:val="20"/>
        </w:rPr>
        <w:t>.00</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1B646F" w:rsidP="001B646F">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18.- </w:t>
      </w:r>
      <w:r w:rsidR="00AC34BD">
        <w:rPr>
          <w:rFonts w:ascii="Arial" w:eastAsia="Arial" w:hAnsi="Arial" w:cs="Arial"/>
          <w:sz w:val="20"/>
          <w:szCs w:val="20"/>
        </w:rPr>
        <w:t xml:space="preserve">Para el otorgamiento de licencias de funcionamiento de </w:t>
      </w:r>
      <w:r w:rsidR="00AF298B" w:rsidRPr="00B411FA">
        <w:rPr>
          <w:rFonts w:ascii="Arial" w:eastAsia="Arial" w:hAnsi="Arial" w:cs="Arial"/>
          <w:sz w:val="20"/>
          <w:szCs w:val="20"/>
        </w:rPr>
        <w:t>establecimient</w:t>
      </w:r>
      <w:r w:rsidR="00AC34BD">
        <w:rPr>
          <w:rFonts w:ascii="Arial" w:eastAsia="Arial" w:hAnsi="Arial" w:cs="Arial"/>
          <w:sz w:val="20"/>
          <w:szCs w:val="20"/>
        </w:rPr>
        <w:t xml:space="preserve">os o locales cuyos giros sean la prestación de servicios que incluyan el expendio de bebidas </w:t>
      </w:r>
      <w:r w:rsidR="00AF298B" w:rsidRPr="00B411FA">
        <w:rPr>
          <w:rFonts w:ascii="Arial" w:eastAsia="Arial" w:hAnsi="Arial" w:cs="Arial"/>
          <w:sz w:val="20"/>
          <w:szCs w:val="20"/>
        </w:rPr>
        <w:t>alcohólicas</w:t>
      </w:r>
      <w:r>
        <w:rPr>
          <w:rFonts w:ascii="Arial" w:eastAsia="Arial" w:hAnsi="Arial" w:cs="Arial"/>
          <w:sz w:val="20"/>
          <w:szCs w:val="20"/>
        </w:rPr>
        <w:t xml:space="preserve"> </w:t>
      </w:r>
      <w:r w:rsidR="00AF298B" w:rsidRPr="00B411FA">
        <w:rPr>
          <w:rFonts w:ascii="Arial" w:eastAsia="Arial" w:hAnsi="Arial" w:cs="Arial"/>
          <w:sz w:val="20"/>
          <w:szCs w:val="20"/>
        </w:rPr>
        <w:t>se cobrará una cuota anual de acuerdo a la siguiente tarifa:</w:t>
      </w:r>
    </w:p>
    <w:p w:rsidR="00AF298B" w:rsidRPr="00B411FA" w:rsidRDefault="00AF298B" w:rsidP="00116B36">
      <w:pPr>
        <w:spacing w:after="0" w:line="240" w:lineRule="auto"/>
        <w:rPr>
          <w:rFonts w:ascii="Arial" w:eastAsia="Times New Roman" w:hAnsi="Arial" w:cs="Arial"/>
          <w:sz w:val="20"/>
          <w:szCs w:val="20"/>
        </w:rPr>
      </w:pPr>
    </w:p>
    <w:tbl>
      <w:tblPr>
        <w:tblW w:w="8280" w:type="dxa"/>
        <w:tblInd w:w="350" w:type="dxa"/>
        <w:tblLayout w:type="fixed"/>
        <w:tblCellMar>
          <w:left w:w="0" w:type="dxa"/>
          <w:right w:w="0" w:type="dxa"/>
        </w:tblCellMar>
        <w:tblLook w:val="01E0" w:firstRow="1" w:lastRow="1" w:firstColumn="1" w:lastColumn="1" w:noHBand="0" w:noVBand="0"/>
      </w:tblPr>
      <w:tblGrid>
        <w:gridCol w:w="6300"/>
        <w:gridCol w:w="360"/>
        <w:gridCol w:w="1620"/>
      </w:tblGrid>
      <w:tr w:rsidR="001B646F" w:rsidRPr="00B411FA" w:rsidTr="001B646F">
        <w:trPr>
          <w:trHeight w:hRule="exact" w:val="304"/>
        </w:trPr>
        <w:tc>
          <w:tcPr>
            <w:tcW w:w="630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I. </w:t>
            </w:r>
            <w:r w:rsidRPr="00B411FA">
              <w:rPr>
                <w:rFonts w:ascii="Arial" w:eastAsia="Arial" w:hAnsi="Arial" w:cs="Arial"/>
                <w:sz w:val="20"/>
                <w:szCs w:val="20"/>
                <w:lang w:val="en-US"/>
              </w:rPr>
              <w:t>Cantinas y bares</w:t>
            </w:r>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62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20,000.00</w:t>
            </w:r>
          </w:p>
        </w:tc>
      </w:tr>
      <w:tr w:rsidR="001B646F" w:rsidRPr="00B411FA" w:rsidTr="001B646F">
        <w:trPr>
          <w:trHeight w:hRule="exact" w:val="306"/>
        </w:trPr>
        <w:tc>
          <w:tcPr>
            <w:tcW w:w="630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II. </w:t>
            </w:r>
            <w:proofErr w:type="spellStart"/>
            <w:r w:rsidRPr="00B411FA">
              <w:rPr>
                <w:rFonts w:ascii="Arial" w:eastAsia="Arial" w:hAnsi="Arial" w:cs="Arial"/>
                <w:sz w:val="20"/>
                <w:szCs w:val="20"/>
                <w:lang w:val="en-US"/>
              </w:rPr>
              <w:t>Restaurantes</w:t>
            </w:r>
            <w:proofErr w:type="spellEnd"/>
            <w:r w:rsidRPr="00B411FA">
              <w:rPr>
                <w:rFonts w:ascii="Arial" w:eastAsia="Arial" w:hAnsi="Arial" w:cs="Arial"/>
                <w:sz w:val="20"/>
                <w:szCs w:val="20"/>
                <w:lang w:val="en-US"/>
              </w:rPr>
              <w:t>-bar</w:t>
            </w:r>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62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25,000.00</w:t>
            </w:r>
          </w:p>
        </w:tc>
      </w:tr>
      <w:tr w:rsidR="001B646F" w:rsidRPr="00B411FA" w:rsidTr="001B646F">
        <w:trPr>
          <w:trHeight w:hRule="exact" w:val="304"/>
        </w:trPr>
        <w:tc>
          <w:tcPr>
            <w:tcW w:w="630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Discotecas, clubes sociales y vídeo bar</w:t>
            </w:r>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62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25,000.00</w:t>
            </w:r>
          </w:p>
        </w:tc>
      </w:tr>
      <w:tr w:rsidR="001B646F" w:rsidRPr="00B411FA" w:rsidTr="001B646F">
        <w:trPr>
          <w:trHeight w:hRule="exact" w:val="305"/>
        </w:trPr>
        <w:tc>
          <w:tcPr>
            <w:tcW w:w="6300" w:type="dxa"/>
            <w:tcBorders>
              <w:top w:val="single" w:sz="8" w:space="0" w:color="000000"/>
              <w:left w:val="single" w:sz="8" w:space="0" w:color="000000"/>
              <w:bottom w:val="single" w:sz="8" w:space="0" w:color="000000"/>
              <w:right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IV. </w:t>
            </w:r>
            <w:proofErr w:type="spellStart"/>
            <w:r w:rsidRPr="00B411FA">
              <w:rPr>
                <w:rFonts w:ascii="Arial" w:eastAsia="Arial" w:hAnsi="Arial" w:cs="Arial"/>
                <w:sz w:val="20"/>
                <w:szCs w:val="20"/>
                <w:lang w:val="en-US"/>
              </w:rPr>
              <w:t>Salones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baile</w:t>
            </w:r>
            <w:proofErr w:type="spellEnd"/>
          </w:p>
        </w:tc>
        <w:tc>
          <w:tcPr>
            <w:tcW w:w="360"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62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22,000.00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C34BD" w:rsidP="00AC34BD">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1B646F">
        <w:rPr>
          <w:rFonts w:ascii="Arial" w:eastAsia="Arial" w:hAnsi="Arial" w:cs="Arial"/>
          <w:b/>
          <w:sz w:val="20"/>
          <w:szCs w:val="20"/>
        </w:rPr>
        <w:t>19.-</w:t>
      </w:r>
      <w:r w:rsidR="00AF298B" w:rsidRPr="00B411FA">
        <w:rPr>
          <w:rFonts w:ascii="Arial" w:eastAsia="Arial" w:hAnsi="Arial" w:cs="Arial"/>
          <w:b/>
          <w:sz w:val="20"/>
          <w:szCs w:val="20"/>
        </w:rPr>
        <w:t xml:space="preserve"> </w:t>
      </w:r>
      <w:r>
        <w:rPr>
          <w:rFonts w:ascii="Arial" w:eastAsia="Arial" w:hAnsi="Arial" w:cs="Arial"/>
          <w:sz w:val="20"/>
          <w:szCs w:val="20"/>
        </w:rPr>
        <w:t xml:space="preserve">Por el otorgamiento de la revalidación de licencias para el funcionamiento de los establecimientos que se relacionan en los artículos </w:t>
      </w:r>
      <w:r w:rsidR="00AF298B" w:rsidRPr="00B411FA">
        <w:rPr>
          <w:rFonts w:ascii="Arial" w:eastAsia="Arial" w:hAnsi="Arial" w:cs="Arial"/>
          <w:sz w:val="20"/>
          <w:szCs w:val="20"/>
        </w:rPr>
        <w:t>16</w:t>
      </w:r>
      <w:r>
        <w:rPr>
          <w:rFonts w:ascii="Arial" w:eastAsia="Arial" w:hAnsi="Arial" w:cs="Arial"/>
          <w:sz w:val="20"/>
          <w:szCs w:val="20"/>
        </w:rPr>
        <w:t xml:space="preserve"> y 18 de </w:t>
      </w:r>
      <w:r w:rsidR="00AF298B" w:rsidRPr="00B411FA">
        <w:rPr>
          <w:rFonts w:ascii="Arial" w:eastAsia="Arial" w:hAnsi="Arial" w:cs="Arial"/>
          <w:sz w:val="20"/>
          <w:szCs w:val="20"/>
        </w:rPr>
        <w:t>esta  ley, se pagará un derecho</w:t>
      </w:r>
      <w:r w:rsidR="00DE6033">
        <w:rPr>
          <w:rFonts w:ascii="Arial" w:eastAsia="Arial" w:hAnsi="Arial" w:cs="Arial"/>
          <w:sz w:val="20"/>
          <w:szCs w:val="20"/>
        </w:rPr>
        <w:t xml:space="preserve"> </w:t>
      </w:r>
      <w:r w:rsidR="00AF298B" w:rsidRPr="00B411FA">
        <w:rPr>
          <w:rFonts w:ascii="Arial" w:eastAsia="Arial" w:hAnsi="Arial" w:cs="Arial"/>
          <w:sz w:val="20"/>
          <w:szCs w:val="20"/>
        </w:rPr>
        <w:t>conforme a la siguiente tarifa:</w:t>
      </w:r>
    </w:p>
    <w:p w:rsidR="00AF298B" w:rsidRPr="00B411FA" w:rsidRDefault="00AF298B" w:rsidP="00B411FA">
      <w:pPr>
        <w:spacing w:after="0" w:line="360" w:lineRule="auto"/>
        <w:rPr>
          <w:rFonts w:ascii="Arial" w:eastAsia="Times New Roman" w:hAnsi="Arial" w:cs="Arial"/>
          <w:sz w:val="20"/>
          <w:szCs w:val="20"/>
        </w:rPr>
      </w:pPr>
    </w:p>
    <w:tbl>
      <w:tblPr>
        <w:tblW w:w="8280" w:type="dxa"/>
        <w:tblInd w:w="350" w:type="dxa"/>
        <w:tblLayout w:type="fixed"/>
        <w:tblCellMar>
          <w:left w:w="0" w:type="dxa"/>
          <w:right w:w="0" w:type="dxa"/>
        </w:tblCellMar>
        <w:tblLook w:val="01E0" w:firstRow="1" w:lastRow="1" w:firstColumn="1" w:lastColumn="1" w:noHBand="0" w:noVBand="0"/>
      </w:tblPr>
      <w:tblGrid>
        <w:gridCol w:w="6773"/>
        <w:gridCol w:w="427"/>
        <w:gridCol w:w="1080"/>
      </w:tblGrid>
      <w:tr w:rsidR="001B646F" w:rsidRPr="00B411FA" w:rsidTr="001B646F">
        <w:trPr>
          <w:trHeight w:hRule="exact" w:val="306"/>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lang w:val="en-US"/>
              </w:rPr>
            </w:pPr>
            <w:r w:rsidRPr="00B411FA">
              <w:rPr>
                <w:rFonts w:ascii="Arial" w:eastAsia="Arial" w:hAnsi="Arial" w:cs="Arial"/>
                <w:b/>
                <w:sz w:val="20"/>
                <w:szCs w:val="20"/>
                <w:lang w:val="en-US"/>
              </w:rPr>
              <w:t xml:space="preserve">I. </w:t>
            </w:r>
            <w:proofErr w:type="spellStart"/>
            <w:r w:rsidRPr="00B411FA">
              <w:rPr>
                <w:rFonts w:ascii="Arial" w:eastAsia="Arial" w:hAnsi="Arial" w:cs="Arial"/>
                <w:sz w:val="20"/>
                <w:szCs w:val="20"/>
                <w:lang w:val="en-US"/>
              </w:rPr>
              <w:t>Vinaterías</w:t>
            </w:r>
            <w:proofErr w:type="spellEnd"/>
            <w:r w:rsidRPr="00B411FA">
              <w:rPr>
                <w:rFonts w:ascii="Arial" w:eastAsia="Arial" w:hAnsi="Arial" w:cs="Arial"/>
                <w:sz w:val="20"/>
                <w:szCs w:val="20"/>
                <w:lang w:val="en-US"/>
              </w:rPr>
              <w:t xml:space="preserve"> o </w:t>
            </w:r>
            <w:proofErr w:type="spellStart"/>
            <w:r w:rsidRPr="00B411FA">
              <w:rPr>
                <w:rFonts w:ascii="Arial" w:eastAsia="Arial" w:hAnsi="Arial" w:cs="Arial"/>
                <w:sz w:val="20"/>
                <w:szCs w:val="20"/>
                <w:lang w:val="en-US"/>
              </w:rPr>
              <w:t>licorerías</w:t>
            </w:r>
            <w:proofErr w:type="spellEnd"/>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1,500.00</w:t>
            </w:r>
          </w:p>
        </w:tc>
      </w:tr>
      <w:tr w:rsidR="001B646F" w:rsidRPr="00B411FA" w:rsidTr="001B646F">
        <w:trPr>
          <w:trHeight w:hRule="exact" w:val="305"/>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lang w:val="en-US"/>
              </w:rPr>
            </w:pPr>
            <w:r w:rsidRPr="00B411FA">
              <w:rPr>
                <w:rFonts w:ascii="Arial" w:eastAsia="Arial" w:hAnsi="Arial" w:cs="Arial"/>
                <w:b/>
                <w:sz w:val="20"/>
                <w:szCs w:val="20"/>
                <w:lang w:val="en-US"/>
              </w:rPr>
              <w:t xml:space="preserve">II. </w:t>
            </w:r>
            <w:proofErr w:type="spellStart"/>
            <w:r w:rsidRPr="00B411FA">
              <w:rPr>
                <w:rFonts w:ascii="Arial" w:eastAsia="Arial" w:hAnsi="Arial" w:cs="Arial"/>
                <w:sz w:val="20"/>
                <w:szCs w:val="20"/>
                <w:lang w:val="en-US"/>
              </w:rPr>
              <w:t>Expendios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cerveza</w:t>
            </w:r>
            <w:proofErr w:type="spellEnd"/>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2,000.00</w:t>
            </w:r>
          </w:p>
        </w:tc>
      </w:tr>
      <w:tr w:rsidR="001B646F" w:rsidRPr="00B411FA" w:rsidTr="001B646F">
        <w:trPr>
          <w:trHeight w:hRule="exact" w:val="304"/>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Supermercados y mini súper con departamento de licores</w:t>
            </w:r>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1,500.00</w:t>
            </w:r>
          </w:p>
        </w:tc>
      </w:tr>
      <w:tr w:rsidR="001B646F" w:rsidRPr="00B411FA" w:rsidTr="001B646F">
        <w:trPr>
          <w:trHeight w:hRule="exact" w:val="305"/>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lang w:val="en-US"/>
              </w:rPr>
            </w:pPr>
            <w:r w:rsidRPr="00B411FA">
              <w:rPr>
                <w:rFonts w:ascii="Arial" w:eastAsia="Arial" w:hAnsi="Arial" w:cs="Arial"/>
                <w:b/>
                <w:sz w:val="20"/>
                <w:szCs w:val="20"/>
                <w:lang w:val="en-US"/>
              </w:rPr>
              <w:t xml:space="preserve">IV. </w:t>
            </w:r>
            <w:r w:rsidRPr="00B411FA">
              <w:rPr>
                <w:rFonts w:ascii="Arial" w:eastAsia="Arial" w:hAnsi="Arial" w:cs="Arial"/>
                <w:sz w:val="20"/>
                <w:szCs w:val="20"/>
                <w:lang w:val="en-US"/>
              </w:rPr>
              <w:t>Cantinas y bares</w:t>
            </w:r>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2,500.00</w:t>
            </w:r>
          </w:p>
        </w:tc>
      </w:tr>
      <w:tr w:rsidR="001B646F" w:rsidRPr="00B411FA" w:rsidTr="001B646F">
        <w:trPr>
          <w:trHeight w:hRule="exact" w:val="305"/>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lang w:val="en-US"/>
              </w:rPr>
            </w:pPr>
            <w:r w:rsidRPr="00B411FA">
              <w:rPr>
                <w:rFonts w:ascii="Arial" w:eastAsia="Arial" w:hAnsi="Arial" w:cs="Arial"/>
                <w:b/>
                <w:sz w:val="20"/>
                <w:szCs w:val="20"/>
                <w:lang w:val="en-US"/>
              </w:rPr>
              <w:t xml:space="preserve">V. </w:t>
            </w:r>
            <w:proofErr w:type="spellStart"/>
            <w:r w:rsidRPr="00B411FA">
              <w:rPr>
                <w:rFonts w:ascii="Arial" w:eastAsia="Arial" w:hAnsi="Arial" w:cs="Arial"/>
                <w:sz w:val="20"/>
                <w:szCs w:val="20"/>
                <w:lang w:val="en-US"/>
              </w:rPr>
              <w:t>Restaurante</w:t>
            </w:r>
            <w:proofErr w:type="spellEnd"/>
            <w:r w:rsidRPr="00B411FA">
              <w:rPr>
                <w:rFonts w:ascii="Arial" w:eastAsia="Arial" w:hAnsi="Arial" w:cs="Arial"/>
                <w:sz w:val="20"/>
                <w:szCs w:val="20"/>
                <w:lang w:val="en-US"/>
              </w:rPr>
              <w:t xml:space="preserve"> – bar</w:t>
            </w:r>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1,500.00</w:t>
            </w:r>
          </w:p>
        </w:tc>
      </w:tr>
      <w:tr w:rsidR="001B646F" w:rsidRPr="00B411FA" w:rsidTr="001B646F">
        <w:trPr>
          <w:trHeight w:hRule="exact" w:val="301"/>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VI. </w:t>
            </w:r>
            <w:r w:rsidRPr="00B411FA">
              <w:rPr>
                <w:rFonts w:ascii="Arial" w:eastAsia="Arial" w:hAnsi="Arial" w:cs="Arial"/>
                <w:sz w:val="20"/>
                <w:szCs w:val="20"/>
              </w:rPr>
              <w:t>Discotecas, clubes sociales y vídeo bar</w:t>
            </w:r>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1,500.00</w:t>
            </w:r>
          </w:p>
        </w:tc>
      </w:tr>
      <w:tr w:rsidR="001B646F" w:rsidRPr="00B411FA" w:rsidTr="001B646F">
        <w:trPr>
          <w:trHeight w:hRule="exact" w:val="307"/>
        </w:trPr>
        <w:tc>
          <w:tcPr>
            <w:tcW w:w="6773" w:type="dxa"/>
            <w:tcBorders>
              <w:top w:val="single" w:sz="8" w:space="0" w:color="000000"/>
              <w:left w:val="single" w:sz="8" w:space="0" w:color="000000"/>
              <w:bottom w:val="single" w:sz="8" w:space="0" w:color="000000"/>
              <w:right w:val="single" w:sz="8" w:space="0" w:color="000000"/>
            </w:tcBorders>
          </w:tcPr>
          <w:p w:rsidR="001B646F" w:rsidRPr="00B411FA" w:rsidRDefault="001B646F" w:rsidP="001B646F">
            <w:pPr>
              <w:spacing w:after="0" w:line="360" w:lineRule="auto"/>
              <w:jc w:val="both"/>
              <w:rPr>
                <w:rFonts w:ascii="Arial" w:eastAsia="Arial" w:hAnsi="Arial" w:cs="Arial"/>
                <w:sz w:val="20"/>
                <w:szCs w:val="20"/>
                <w:lang w:val="en-US"/>
              </w:rPr>
            </w:pPr>
            <w:r w:rsidRPr="00B411FA">
              <w:rPr>
                <w:rFonts w:ascii="Arial" w:eastAsia="Arial" w:hAnsi="Arial" w:cs="Arial"/>
                <w:b/>
                <w:sz w:val="20"/>
                <w:szCs w:val="20"/>
                <w:lang w:val="en-US"/>
              </w:rPr>
              <w:t xml:space="preserve">VII. </w:t>
            </w:r>
            <w:proofErr w:type="spellStart"/>
            <w:r w:rsidRPr="00B411FA">
              <w:rPr>
                <w:rFonts w:ascii="Arial" w:eastAsia="Arial" w:hAnsi="Arial" w:cs="Arial"/>
                <w:sz w:val="20"/>
                <w:szCs w:val="20"/>
                <w:lang w:val="en-US"/>
              </w:rPr>
              <w:t>Salones</w:t>
            </w:r>
            <w:proofErr w:type="spellEnd"/>
            <w:r w:rsidRPr="00B411FA">
              <w:rPr>
                <w:rFonts w:ascii="Arial" w:eastAsia="Arial" w:hAnsi="Arial" w:cs="Arial"/>
                <w:sz w:val="20"/>
                <w:szCs w:val="20"/>
                <w:lang w:val="en-US"/>
              </w:rPr>
              <w:t xml:space="preserve"> de </w:t>
            </w:r>
            <w:proofErr w:type="spellStart"/>
            <w:r w:rsidRPr="00B411FA">
              <w:rPr>
                <w:rFonts w:ascii="Arial" w:eastAsia="Arial" w:hAnsi="Arial" w:cs="Arial"/>
                <w:sz w:val="20"/>
                <w:szCs w:val="20"/>
                <w:lang w:val="en-US"/>
              </w:rPr>
              <w:t>baile</w:t>
            </w:r>
            <w:proofErr w:type="spellEnd"/>
          </w:p>
        </w:tc>
        <w:tc>
          <w:tcPr>
            <w:tcW w:w="427" w:type="dxa"/>
            <w:tcBorders>
              <w:top w:val="single" w:sz="8" w:space="0" w:color="000000"/>
              <w:left w:val="single" w:sz="8" w:space="0" w:color="000000"/>
              <w:bottom w:val="single" w:sz="8" w:space="0" w:color="000000"/>
            </w:tcBorders>
          </w:tcPr>
          <w:p w:rsidR="001B646F" w:rsidRPr="00B411FA" w:rsidRDefault="001B646F"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1B646F" w:rsidRPr="00B411FA" w:rsidRDefault="001B646F" w:rsidP="001B646F">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1,500.00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DE6033" w:rsidP="00DE6033">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20.- </w:t>
      </w:r>
      <w:r>
        <w:rPr>
          <w:rFonts w:ascii="Arial" w:eastAsia="Arial" w:hAnsi="Arial" w:cs="Arial"/>
          <w:sz w:val="20"/>
          <w:szCs w:val="20"/>
        </w:rPr>
        <w:t xml:space="preserve">Por el otorgamiento de las licencias para instalación de anuncios de toda </w:t>
      </w:r>
      <w:r w:rsidR="00AF298B" w:rsidRPr="00B411FA">
        <w:rPr>
          <w:rFonts w:ascii="Arial" w:eastAsia="Arial" w:hAnsi="Arial" w:cs="Arial"/>
          <w:sz w:val="20"/>
          <w:szCs w:val="20"/>
        </w:rPr>
        <w:t>índole,</w:t>
      </w:r>
      <w:r w:rsidR="0040052B">
        <w:rPr>
          <w:rFonts w:ascii="Arial" w:eastAsia="Arial" w:hAnsi="Arial" w:cs="Arial"/>
          <w:sz w:val="20"/>
          <w:szCs w:val="20"/>
        </w:rPr>
        <w:t xml:space="preserve"> </w:t>
      </w:r>
      <w:r w:rsidR="00AF298B" w:rsidRPr="00B411FA">
        <w:rPr>
          <w:rFonts w:ascii="Arial" w:eastAsia="Arial" w:hAnsi="Arial" w:cs="Arial"/>
          <w:sz w:val="20"/>
          <w:szCs w:val="20"/>
        </w:rPr>
        <w:t>causarán y pagarán derechos de acuerdo con la siguiente tarifa:</w:t>
      </w:r>
    </w:p>
    <w:p w:rsidR="00AF298B" w:rsidRPr="00B411FA" w:rsidRDefault="00AF298B" w:rsidP="00B411FA">
      <w:pPr>
        <w:spacing w:after="0" w:line="360" w:lineRule="auto"/>
        <w:rPr>
          <w:rFonts w:ascii="Arial" w:eastAsia="Times New Roman" w:hAnsi="Arial" w:cs="Arial"/>
          <w:sz w:val="20"/>
          <w:szCs w:val="20"/>
        </w:rPr>
      </w:pPr>
    </w:p>
    <w:tbl>
      <w:tblPr>
        <w:tblW w:w="8280" w:type="dxa"/>
        <w:tblInd w:w="350" w:type="dxa"/>
        <w:tblLayout w:type="fixed"/>
        <w:tblCellMar>
          <w:left w:w="0" w:type="dxa"/>
          <w:right w:w="0" w:type="dxa"/>
        </w:tblCellMar>
        <w:tblLook w:val="01E0" w:firstRow="1" w:lastRow="1" w:firstColumn="1" w:lastColumn="1" w:noHBand="0" w:noVBand="0"/>
      </w:tblPr>
      <w:tblGrid>
        <w:gridCol w:w="6840"/>
        <w:gridCol w:w="360"/>
        <w:gridCol w:w="1080"/>
      </w:tblGrid>
      <w:tr w:rsidR="0040052B" w:rsidRPr="00B411FA" w:rsidTr="0040052B">
        <w:trPr>
          <w:trHeight w:hRule="exact" w:val="305"/>
        </w:trPr>
        <w:tc>
          <w:tcPr>
            <w:tcW w:w="6840" w:type="dxa"/>
            <w:tcBorders>
              <w:top w:val="single" w:sz="8" w:space="0" w:color="000000"/>
              <w:left w:val="single" w:sz="8" w:space="0" w:color="000000"/>
              <w:bottom w:val="single" w:sz="8" w:space="0" w:color="000000"/>
              <w:right w:val="single" w:sz="8" w:space="0" w:color="000000"/>
            </w:tcBorders>
          </w:tcPr>
          <w:p w:rsidR="0040052B" w:rsidRPr="00B411FA" w:rsidRDefault="0040052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Anuncios murales por el metro cuadrado o fracción</w:t>
            </w:r>
          </w:p>
        </w:tc>
        <w:tc>
          <w:tcPr>
            <w:tcW w:w="360" w:type="dxa"/>
            <w:tcBorders>
              <w:top w:val="single" w:sz="8" w:space="0" w:color="000000"/>
              <w:left w:val="single" w:sz="8" w:space="0" w:color="000000"/>
              <w:bottom w:val="single" w:sz="8" w:space="0" w:color="000000"/>
            </w:tcBorders>
          </w:tcPr>
          <w:p w:rsidR="0040052B" w:rsidRPr="00B411FA" w:rsidRDefault="0040052B"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40052B" w:rsidRPr="00B411FA" w:rsidRDefault="0040052B" w:rsidP="0040052B">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105.00</w:t>
            </w:r>
          </w:p>
        </w:tc>
      </w:tr>
      <w:tr w:rsidR="0040052B" w:rsidRPr="00B411FA" w:rsidTr="0040052B">
        <w:trPr>
          <w:trHeight w:hRule="exact" w:val="305"/>
        </w:trPr>
        <w:tc>
          <w:tcPr>
            <w:tcW w:w="6840" w:type="dxa"/>
            <w:tcBorders>
              <w:top w:val="single" w:sz="8" w:space="0" w:color="000000"/>
              <w:left w:val="single" w:sz="8" w:space="0" w:color="000000"/>
              <w:bottom w:val="single" w:sz="8" w:space="0" w:color="000000"/>
              <w:right w:val="single" w:sz="8" w:space="0" w:color="000000"/>
            </w:tcBorders>
          </w:tcPr>
          <w:p w:rsidR="0040052B" w:rsidRPr="00B411FA" w:rsidRDefault="0040052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Anuncios estructuras fijos por metro cuadrado o fracción</w:t>
            </w:r>
          </w:p>
        </w:tc>
        <w:tc>
          <w:tcPr>
            <w:tcW w:w="360" w:type="dxa"/>
            <w:tcBorders>
              <w:top w:val="single" w:sz="8" w:space="0" w:color="000000"/>
              <w:left w:val="single" w:sz="8" w:space="0" w:color="000000"/>
              <w:bottom w:val="single" w:sz="8" w:space="0" w:color="000000"/>
            </w:tcBorders>
          </w:tcPr>
          <w:p w:rsidR="0040052B" w:rsidRPr="00B411FA" w:rsidRDefault="0040052B"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40052B" w:rsidRPr="00B411FA" w:rsidRDefault="0040052B" w:rsidP="0040052B">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105.00</w:t>
            </w:r>
          </w:p>
        </w:tc>
      </w:tr>
      <w:tr w:rsidR="0040052B" w:rsidRPr="00B411FA" w:rsidTr="0040052B">
        <w:trPr>
          <w:trHeight w:hRule="exact" w:val="343"/>
        </w:trPr>
        <w:tc>
          <w:tcPr>
            <w:tcW w:w="6840" w:type="dxa"/>
            <w:tcBorders>
              <w:top w:val="single" w:sz="8" w:space="0" w:color="000000"/>
              <w:left w:val="single" w:sz="8" w:space="0" w:color="000000"/>
              <w:bottom w:val="single" w:sz="8" w:space="0" w:color="000000"/>
              <w:right w:val="single" w:sz="8" w:space="0" w:color="000000"/>
            </w:tcBorders>
          </w:tcPr>
          <w:p w:rsidR="0040052B" w:rsidRPr="00B411FA" w:rsidRDefault="0040052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Anuncios en carteles mayores a 2 metros cuadrados</w:t>
            </w:r>
          </w:p>
        </w:tc>
        <w:tc>
          <w:tcPr>
            <w:tcW w:w="360" w:type="dxa"/>
            <w:tcBorders>
              <w:top w:val="single" w:sz="8" w:space="0" w:color="000000"/>
              <w:left w:val="single" w:sz="8" w:space="0" w:color="000000"/>
              <w:bottom w:val="single" w:sz="8" w:space="0" w:color="000000"/>
            </w:tcBorders>
          </w:tcPr>
          <w:p w:rsidR="0040052B" w:rsidRPr="00B411FA" w:rsidRDefault="0040052B"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40052B" w:rsidRPr="00B411FA" w:rsidRDefault="0040052B" w:rsidP="0040052B">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105.00</w:t>
            </w:r>
          </w:p>
        </w:tc>
      </w:tr>
      <w:tr w:rsidR="0040052B" w:rsidRPr="00B411FA" w:rsidTr="0040052B">
        <w:trPr>
          <w:trHeight w:hRule="exact" w:val="306"/>
        </w:trPr>
        <w:tc>
          <w:tcPr>
            <w:tcW w:w="6840" w:type="dxa"/>
            <w:tcBorders>
              <w:top w:val="single" w:sz="8" w:space="0" w:color="000000"/>
              <w:left w:val="single" w:sz="8" w:space="0" w:color="000000"/>
              <w:bottom w:val="single" w:sz="8" w:space="0" w:color="000000"/>
              <w:right w:val="single" w:sz="8" w:space="0" w:color="000000"/>
            </w:tcBorders>
          </w:tcPr>
          <w:p w:rsidR="0040052B" w:rsidRPr="00B411FA" w:rsidRDefault="0040052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IV. </w:t>
            </w:r>
            <w:r w:rsidRPr="00B411FA">
              <w:rPr>
                <w:rFonts w:ascii="Arial" w:eastAsia="Arial" w:hAnsi="Arial" w:cs="Arial"/>
                <w:sz w:val="20"/>
                <w:szCs w:val="20"/>
              </w:rPr>
              <w:t>Anuncios en carteles oficiales por cada una</w:t>
            </w:r>
          </w:p>
        </w:tc>
        <w:tc>
          <w:tcPr>
            <w:tcW w:w="360" w:type="dxa"/>
            <w:tcBorders>
              <w:top w:val="single" w:sz="8" w:space="0" w:color="000000"/>
              <w:left w:val="single" w:sz="8" w:space="0" w:color="000000"/>
              <w:bottom w:val="single" w:sz="8" w:space="0" w:color="000000"/>
            </w:tcBorders>
          </w:tcPr>
          <w:p w:rsidR="0040052B" w:rsidRPr="00B411FA" w:rsidRDefault="0040052B"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40052B" w:rsidRPr="00B411FA" w:rsidRDefault="0040052B" w:rsidP="0040052B">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105.00</w:t>
            </w:r>
          </w:p>
        </w:tc>
      </w:tr>
    </w:tbl>
    <w:p w:rsidR="00AF298B" w:rsidRDefault="00AF298B" w:rsidP="00B411FA">
      <w:pPr>
        <w:spacing w:after="0" w:line="360" w:lineRule="auto"/>
        <w:rPr>
          <w:rFonts w:ascii="Arial" w:eastAsia="Times New Roman" w:hAnsi="Arial" w:cs="Arial"/>
          <w:sz w:val="20"/>
          <w:szCs w:val="20"/>
          <w:lang w:val="en-US"/>
        </w:rPr>
      </w:pPr>
    </w:p>
    <w:p w:rsidR="00DC7CF1" w:rsidRPr="00DC7CF1" w:rsidRDefault="00DC7CF1" w:rsidP="00DC7CF1">
      <w:pPr>
        <w:spacing w:after="0"/>
        <w:jc w:val="both"/>
        <w:rPr>
          <w:rFonts w:ascii="Arial" w:hAnsi="Arial" w:cs="Arial"/>
          <w:sz w:val="20"/>
          <w:szCs w:val="20"/>
        </w:rPr>
      </w:pPr>
      <w:r w:rsidRPr="00DC7CF1">
        <w:rPr>
          <w:rFonts w:ascii="Arial" w:hAnsi="Arial" w:cs="Arial"/>
          <w:b/>
          <w:sz w:val="20"/>
          <w:szCs w:val="20"/>
        </w:rPr>
        <w:t>Artículo 20 bis.-</w:t>
      </w:r>
      <w:r w:rsidRPr="00DC7CF1">
        <w:rPr>
          <w:rFonts w:ascii="Arial" w:hAnsi="Arial" w:cs="Arial"/>
          <w:sz w:val="20"/>
          <w:szCs w:val="20"/>
        </w:rPr>
        <w:t xml:space="preserve"> Por el otorgamiento de los permisos para el trámite de Licencia de Construcción a que hace referencia la Ley de Hacienda Municipal del Estado de Yucatán, se causarán y pagarán derechos de acuerdo con las siguientes tarifas: </w:t>
      </w:r>
    </w:p>
    <w:p w:rsidR="00DC7CF1" w:rsidRPr="00DC7CF1" w:rsidRDefault="00DC7CF1" w:rsidP="00DC7CF1">
      <w:pPr>
        <w:spacing w:after="0"/>
        <w:jc w:val="both"/>
        <w:rPr>
          <w:rFonts w:ascii="Arial" w:hAnsi="Arial" w:cs="Arial"/>
          <w:sz w:val="20"/>
          <w:szCs w:val="20"/>
        </w:rPr>
      </w:pPr>
    </w:p>
    <w:p w:rsidR="00DC7CF1" w:rsidRPr="00DC7CF1" w:rsidRDefault="00DC7CF1" w:rsidP="00DC7CF1">
      <w:pPr>
        <w:spacing w:after="0"/>
        <w:ind w:firstLine="360"/>
        <w:jc w:val="both"/>
        <w:rPr>
          <w:rFonts w:ascii="Arial" w:hAnsi="Arial" w:cs="Arial"/>
          <w:b/>
          <w:sz w:val="20"/>
          <w:szCs w:val="20"/>
        </w:rPr>
      </w:pPr>
      <w:r w:rsidRPr="00DC7CF1">
        <w:rPr>
          <w:rFonts w:ascii="Arial" w:hAnsi="Arial" w:cs="Arial"/>
          <w:b/>
          <w:sz w:val="20"/>
          <w:szCs w:val="20"/>
        </w:rPr>
        <w:t>Costo para el trámite de la Licencia para Construcción.</w:t>
      </w:r>
    </w:p>
    <w:p w:rsidR="00DC7CF1" w:rsidRPr="00DC7CF1" w:rsidRDefault="00DC7CF1" w:rsidP="00DC7CF1">
      <w:pPr>
        <w:spacing w:after="0"/>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7"/>
      </w:tblGrid>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313" w:firstLine="0"/>
              <w:jc w:val="both"/>
              <w:rPr>
                <w:rFonts w:ascii="Arial" w:hAnsi="Arial" w:cs="Arial"/>
                <w:sz w:val="20"/>
                <w:szCs w:val="20"/>
              </w:rPr>
            </w:pPr>
            <w:r w:rsidRPr="00DC7CF1">
              <w:rPr>
                <w:rFonts w:ascii="Arial" w:hAnsi="Arial" w:cs="Arial"/>
                <w:sz w:val="20"/>
                <w:szCs w:val="20"/>
              </w:rPr>
              <w:t>Por cada permiso de construcción menor de 40 Metros cuadrados o en planta baja</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$ 5.00 por M2</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cada permiso de construcción mayor de 40 metros cuadrados o en planta alta</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$ 10.00 por M2</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cada permiso de remodelación</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$ 3.50 por M2</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cada permiso de ampliación</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$ 3.50 por M2</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cada permiso de demolición</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$ 3.50 por M2</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cada permiso para la ruptura de banquetas, Empedrados o pavimentados</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$ 8.50 por M2</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construcción de albercas</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9.50 por M3 de capacidad</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construcción de pozos</w:t>
            </w:r>
          </w:p>
        </w:tc>
        <w:tc>
          <w:tcPr>
            <w:tcW w:w="3827" w:type="dxa"/>
            <w:shd w:val="clear" w:color="auto" w:fill="auto"/>
          </w:tcPr>
          <w:p w:rsidR="00DC7CF1" w:rsidRPr="00DC7CF1" w:rsidRDefault="00DC7CF1" w:rsidP="00DC7CF1">
            <w:pPr>
              <w:spacing w:after="0"/>
              <w:jc w:val="right"/>
              <w:rPr>
                <w:rFonts w:ascii="Arial" w:hAnsi="Arial" w:cs="Arial"/>
                <w:sz w:val="20"/>
                <w:szCs w:val="20"/>
              </w:rPr>
            </w:pPr>
            <w:r w:rsidRPr="00DC7CF1">
              <w:rPr>
                <w:rFonts w:ascii="Arial" w:hAnsi="Arial" w:cs="Arial"/>
                <w:sz w:val="20"/>
                <w:szCs w:val="20"/>
              </w:rPr>
              <w:t>$ 7.50 por metro de lineal de profundidad</w:t>
            </w: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construcción de fosa séptica</w:t>
            </w:r>
          </w:p>
        </w:tc>
        <w:tc>
          <w:tcPr>
            <w:tcW w:w="3827" w:type="dxa"/>
            <w:shd w:val="clear" w:color="auto" w:fill="auto"/>
          </w:tcPr>
          <w:p w:rsidR="00DC7CF1" w:rsidRPr="00DC7CF1" w:rsidRDefault="00DC7CF1" w:rsidP="00DC7CF1">
            <w:pPr>
              <w:pStyle w:val="Prrafodelista"/>
              <w:spacing w:after="0" w:line="259" w:lineRule="auto"/>
              <w:ind w:left="0"/>
              <w:contextualSpacing w:val="0"/>
              <w:jc w:val="right"/>
              <w:rPr>
                <w:rFonts w:ascii="Arial" w:hAnsi="Arial" w:cs="Arial"/>
                <w:sz w:val="20"/>
                <w:szCs w:val="20"/>
              </w:rPr>
            </w:pPr>
            <w:r w:rsidRPr="00DC7CF1">
              <w:rPr>
                <w:rFonts w:ascii="Arial" w:hAnsi="Arial" w:cs="Arial"/>
                <w:sz w:val="20"/>
                <w:szCs w:val="20"/>
              </w:rPr>
              <w:t xml:space="preserve">$ 6.00 por metro cúbico de capacidad </w:t>
            </w:r>
          </w:p>
          <w:p w:rsidR="00DC7CF1" w:rsidRPr="00DC7CF1" w:rsidRDefault="00DC7CF1" w:rsidP="00DC7CF1">
            <w:pPr>
              <w:spacing w:after="0"/>
              <w:jc w:val="right"/>
              <w:rPr>
                <w:rFonts w:ascii="Arial" w:hAnsi="Arial" w:cs="Arial"/>
                <w:sz w:val="20"/>
                <w:szCs w:val="20"/>
              </w:rPr>
            </w:pPr>
          </w:p>
        </w:tc>
      </w:tr>
      <w:tr w:rsidR="00DC7CF1" w:rsidRPr="00DC7CF1" w:rsidTr="00DC7CF1">
        <w:tc>
          <w:tcPr>
            <w:tcW w:w="5637" w:type="dxa"/>
            <w:shd w:val="clear" w:color="auto" w:fill="auto"/>
          </w:tcPr>
          <w:p w:rsidR="00DC7CF1" w:rsidRPr="00DC7CF1" w:rsidRDefault="00DC7CF1" w:rsidP="00F10E8A">
            <w:pPr>
              <w:numPr>
                <w:ilvl w:val="0"/>
                <w:numId w:val="9"/>
              </w:numPr>
              <w:spacing w:after="0" w:line="240" w:lineRule="auto"/>
              <w:ind w:left="0" w:firstLine="141"/>
              <w:jc w:val="both"/>
              <w:rPr>
                <w:rFonts w:ascii="Arial" w:hAnsi="Arial" w:cs="Arial"/>
                <w:sz w:val="20"/>
                <w:szCs w:val="20"/>
              </w:rPr>
            </w:pPr>
            <w:r w:rsidRPr="00DC7CF1">
              <w:rPr>
                <w:rFonts w:ascii="Arial" w:hAnsi="Arial" w:cs="Arial"/>
                <w:sz w:val="20"/>
                <w:szCs w:val="20"/>
              </w:rPr>
              <w:t>Por cada autorización para la construcción o demolición de bardas u obras lineales</w:t>
            </w:r>
          </w:p>
        </w:tc>
        <w:tc>
          <w:tcPr>
            <w:tcW w:w="3827" w:type="dxa"/>
            <w:shd w:val="clear" w:color="auto" w:fill="auto"/>
          </w:tcPr>
          <w:p w:rsidR="00DC7CF1" w:rsidRPr="00DC7CF1" w:rsidRDefault="00DC7CF1" w:rsidP="00DC7CF1">
            <w:pPr>
              <w:pStyle w:val="Prrafodelista"/>
              <w:spacing w:after="0" w:line="259" w:lineRule="auto"/>
              <w:ind w:left="0"/>
              <w:contextualSpacing w:val="0"/>
              <w:jc w:val="right"/>
              <w:rPr>
                <w:rFonts w:ascii="Arial" w:hAnsi="Arial" w:cs="Arial"/>
                <w:sz w:val="20"/>
                <w:szCs w:val="20"/>
              </w:rPr>
            </w:pPr>
            <w:r w:rsidRPr="00DC7CF1">
              <w:rPr>
                <w:rFonts w:ascii="Arial" w:hAnsi="Arial" w:cs="Arial"/>
                <w:sz w:val="20"/>
                <w:szCs w:val="20"/>
              </w:rPr>
              <w:t xml:space="preserve">$ 5.00 por metro lineal </w:t>
            </w:r>
          </w:p>
          <w:p w:rsidR="00DC7CF1" w:rsidRPr="00DC7CF1" w:rsidRDefault="00DC7CF1" w:rsidP="00DC7CF1">
            <w:pPr>
              <w:spacing w:after="0"/>
              <w:jc w:val="right"/>
              <w:rPr>
                <w:rFonts w:ascii="Arial" w:hAnsi="Arial" w:cs="Arial"/>
                <w:sz w:val="20"/>
                <w:szCs w:val="20"/>
              </w:rPr>
            </w:pPr>
          </w:p>
        </w:tc>
      </w:tr>
    </w:tbl>
    <w:p w:rsidR="00DC7CF1" w:rsidRDefault="00F10E8A" w:rsidP="00F10E8A">
      <w:pPr>
        <w:spacing w:after="0"/>
        <w:jc w:val="right"/>
        <w:rPr>
          <w:rFonts w:ascii="Arial" w:eastAsia="MS Mincho" w:hAnsi="Arial" w:cs="Arial"/>
          <w:i/>
          <w:iCs/>
          <w:color w:val="0000FF"/>
          <w:sz w:val="18"/>
          <w:szCs w:val="18"/>
        </w:rPr>
      </w:pPr>
      <w:r>
        <w:rPr>
          <w:rFonts w:ascii="Arial" w:eastAsia="MS Mincho" w:hAnsi="Arial" w:cs="Arial"/>
          <w:i/>
          <w:iCs/>
          <w:color w:val="0000FF"/>
          <w:sz w:val="18"/>
          <w:szCs w:val="18"/>
        </w:rPr>
        <w:t>Articulo adicionado</w:t>
      </w:r>
      <w:r w:rsidRPr="00F10E8A">
        <w:rPr>
          <w:rFonts w:ascii="Arial" w:eastAsia="MS Mincho" w:hAnsi="Arial" w:cs="Arial"/>
          <w:i/>
          <w:iCs/>
          <w:color w:val="0000FF"/>
          <w:sz w:val="18"/>
          <w:szCs w:val="18"/>
        </w:rPr>
        <w:t xml:space="preserve"> D.O. </w:t>
      </w:r>
      <w:r>
        <w:rPr>
          <w:rFonts w:ascii="Arial" w:eastAsia="MS Mincho" w:hAnsi="Arial" w:cs="Arial"/>
          <w:i/>
          <w:iCs/>
          <w:color w:val="0000FF"/>
          <w:sz w:val="18"/>
          <w:szCs w:val="18"/>
        </w:rPr>
        <w:t>15</w:t>
      </w:r>
      <w:r w:rsidRPr="00F10E8A">
        <w:rPr>
          <w:rFonts w:ascii="Arial" w:eastAsia="MS Mincho" w:hAnsi="Arial" w:cs="Arial"/>
          <w:i/>
          <w:iCs/>
          <w:color w:val="0000FF"/>
          <w:sz w:val="18"/>
          <w:szCs w:val="18"/>
        </w:rPr>
        <w:t>-06-202</w:t>
      </w:r>
      <w:r>
        <w:rPr>
          <w:rFonts w:ascii="Arial" w:eastAsia="MS Mincho" w:hAnsi="Arial" w:cs="Arial"/>
          <w:i/>
          <w:iCs/>
          <w:color w:val="0000FF"/>
          <w:sz w:val="18"/>
          <w:szCs w:val="18"/>
        </w:rPr>
        <w:t>3</w:t>
      </w:r>
    </w:p>
    <w:p w:rsidR="00F10E8A" w:rsidRPr="00F10E8A" w:rsidRDefault="00F10E8A" w:rsidP="00F10E8A">
      <w:pPr>
        <w:spacing w:after="0"/>
        <w:jc w:val="right"/>
        <w:rPr>
          <w:rFonts w:ascii="Arial" w:hAnsi="Arial" w:cs="Arial"/>
          <w:sz w:val="20"/>
          <w:szCs w:val="20"/>
        </w:rPr>
      </w:pPr>
    </w:p>
    <w:p w:rsidR="00AF298B" w:rsidRPr="00B411FA" w:rsidRDefault="007E3A77" w:rsidP="007E3A77">
      <w:pPr>
        <w:spacing w:after="0" w:line="360" w:lineRule="auto"/>
        <w:jc w:val="both"/>
        <w:rPr>
          <w:rFonts w:ascii="Arial" w:eastAsia="Times New Roman" w:hAnsi="Arial" w:cs="Arial"/>
          <w:sz w:val="20"/>
          <w:szCs w:val="20"/>
        </w:rPr>
      </w:pPr>
      <w:r>
        <w:rPr>
          <w:rFonts w:ascii="Arial" w:eastAsia="Arial" w:hAnsi="Arial" w:cs="Arial"/>
          <w:b/>
          <w:sz w:val="20"/>
          <w:szCs w:val="20"/>
        </w:rPr>
        <w:t>Artículo 21.-</w:t>
      </w:r>
      <w:r w:rsidR="00AF298B" w:rsidRPr="00B411FA">
        <w:rPr>
          <w:rFonts w:ascii="Arial" w:eastAsia="Arial" w:hAnsi="Arial" w:cs="Arial"/>
          <w:b/>
          <w:sz w:val="20"/>
          <w:szCs w:val="20"/>
        </w:rPr>
        <w:t xml:space="preserve"> </w:t>
      </w:r>
      <w:r>
        <w:rPr>
          <w:rFonts w:ascii="Arial" w:eastAsia="Arial" w:hAnsi="Arial" w:cs="Arial"/>
          <w:sz w:val="20"/>
          <w:szCs w:val="20"/>
        </w:rPr>
        <w:t>Por</w:t>
      </w:r>
      <w:r w:rsidR="00AF298B" w:rsidRPr="00B411FA">
        <w:rPr>
          <w:rFonts w:ascii="Arial" w:eastAsia="Arial" w:hAnsi="Arial" w:cs="Arial"/>
          <w:sz w:val="20"/>
          <w:szCs w:val="20"/>
        </w:rPr>
        <w:t xml:space="preserve"> el otorgamiento de los permisos para luz y sonido bailes populares con grupos locales y otros se causarán y pagarán derechos de $ </w:t>
      </w:r>
      <w:r w:rsidR="006A0A88" w:rsidRPr="00B411FA">
        <w:rPr>
          <w:rFonts w:ascii="Arial" w:eastAsia="Arial" w:hAnsi="Arial" w:cs="Arial"/>
          <w:sz w:val="20"/>
          <w:szCs w:val="20"/>
        </w:rPr>
        <w:t>75</w:t>
      </w:r>
      <w:r w:rsidR="00AF298B" w:rsidRPr="00B411FA">
        <w:rPr>
          <w:rFonts w:ascii="Arial" w:eastAsia="Arial" w:hAnsi="Arial" w:cs="Arial"/>
          <w:sz w:val="20"/>
          <w:szCs w:val="20"/>
        </w:rPr>
        <w:t>0.00.</w:t>
      </w:r>
    </w:p>
    <w:p w:rsidR="00DC7CF1" w:rsidRPr="00DC7CF1" w:rsidRDefault="00DC7CF1" w:rsidP="00DC7CF1">
      <w:pPr>
        <w:spacing w:after="0" w:line="360" w:lineRule="auto"/>
        <w:jc w:val="both"/>
        <w:rPr>
          <w:rFonts w:ascii="Arial" w:hAnsi="Arial" w:cs="Arial"/>
          <w:sz w:val="20"/>
          <w:szCs w:val="20"/>
        </w:rPr>
      </w:pPr>
      <w:r w:rsidRPr="00DC7CF1">
        <w:rPr>
          <w:rFonts w:ascii="Arial" w:hAnsi="Arial" w:cs="Arial"/>
          <w:b/>
          <w:sz w:val="20"/>
          <w:szCs w:val="20"/>
        </w:rPr>
        <w:t>Artículo 21 bis.-</w:t>
      </w:r>
      <w:r w:rsidRPr="00DC7CF1">
        <w:rPr>
          <w:rFonts w:ascii="Arial" w:hAnsi="Arial" w:cs="Arial"/>
          <w:sz w:val="20"/>
          <w:szCs w:val="20"/>
        </w:rPr>
        <w:t xml:space="preserve"> Por el otorgamiento de los permisos de Licencias de Uso de Suelo a que hace referencia la Ley de Hacienda Municipal del Estado de Yucatán, se causarán y pagarán derechos de acuerdo con las siguientes tarifas: </w:t>
      </w:r>
    </w:p>
    <w:p w:rsidR="00DC7CF1" w:rsidRPr="00DC7CF1" w:rsidRDefault="00DC7CF1" w:rsidP="00DC7CF1">
      <w:pPr>
        <w:spacing w:after="0" w:line="240" w:lineRule="auto"/>
        <w:jc w:val="both"/>
        <w:rPr>
          <w:rFonts w:ascii="Arial" w:hAnsi="Arial" w:cs="Arial"/>
          <w:sz w:val="20"/>
          <w:szCs w:val="20"/>
        </w:rPr>
      </w:pPr>
    </w:p>
    <w:p w:rsidR="00DC7CF1" w:rsidRPr="00DC7CF1" w:rsidRDefault="00DC7CF1" w:rsidP="00DC7CF1">
      <w:pPr>
        <w:spacing w:after="0" w:line="360" w:lineRule="auto"/>
        <w:jc w:val="both"/>
        <w:rPr>
          <w:rFonts w:ascii="Arial" w:eastAsia="Calibri" w:hAnsi="Arial" w:cs="Arial"/>
          <w:b/>
          <w:sz w:val="20"/>
          <w:szCs w:val="20"/>
        </w:rPr>
      </w:pPr>
      <w:r w:rsidRPr="00DC7CF1">
        <w:rPr>
          <w:rFonts w:ascii="Arial" w:eastAsia="Arial" w:hAnsi="Arial" w:cs="Arial"/>
          <w:b/>
          <w:sz w:val="20"/>
          <w:szCs w:val="20"/>
        </w:rPr>
        <w:t>Licencia de Uso del Suelo.</w:t>
      </w:r>
    </w:p>
    <w:p w:rsidR="00DC7CF1" w:rsidRPr="00DC7CF1" w:rsidRDefault="00DC7CF1" w:rsidP="00DC7CF1">
      <w:pPr>
        <w:spacing w:after="0" w:line="240" w:lineRule="auto"/>
        <w:jc w:val="both"/>
        <w:rPr>
          <w:rFonts w:ascii="Arial" w:eastAsia="Calibri" w:hAnsi="Arial" w:cs="Arial"/>
          <w:b/>
          <w:sz w:val="20"/>
          <w:szCs w:val="20"/>
        </w:rPr>
      </w:pPr>
    </w:p>
    <w:tbl>
      <w:tblPr>
        <w:tblW w:w="5000" w:type="pct"/>
        <w:jc w:val="center"/>
        <w:tblCellMar>
          <w:left w:w="70" w:type="dxa"/>
          <w:right w:w="70" w:type="dxa"/>
        </w:tblCellMar>
        <w:tblLook w:val="04A0" w:firstRow="1" w:lastRow="0" w:firstColumn="1" w:lastColumn="0" w:noHBand="0" w:noVBand="1"/>
      </w:tblPr>
      <w:tblGrid>
        <w:gridCol w:w="6891"/>
        <w:gridCol w:w="2215"/>
      </w:tblGrid>
      <w:tr w:rsidR="00DC7CF1" w:rsidRPr="00DC7CF1" w:rsidTr="00DC7CF1">
        <w:trPr>
          <w:trHeight w:val="300"/>
          <w:jc w:val="center"/>
        </w:trPr>
        <w:tc>
          <w:tcPr>
            <w:tcW w:w="3784"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DC7CF1" w:rsidRPr="00DC7CF1" w:rsidRDefault="00DC7CF1" w:rsidP="00DC7CF1">
            <w:pPr>
              <w:spacing w:after="0" w:line="360" w:lineRule="auto"/>
              <w:jc w:val="center"/>
              <w:rPr>
                <w:rFonts w:ascii="Arial" w:hAnsi="Arial" w:cs="Arial"/>
                <w:b/>
                <w:bCs/>
                <w:sz w:val="20"/>
                <w:szCs w:val="20"/>
              </w:rPr>
            </w:pPr>
            <w:r w:rsidRPr="00DC7CF1">
              <w:rPr>
                <w:rFonts w:ascii="Arial" w:hAnsi="Arial" w:cs="Arial"/>
                <w:b/>
                <w:bCs/>
                <w:sz w:val="20"/>
                <w:szCs w:val="20"/>
              </w:rPr>
              <w:t>Tipo de negocio</w:t>
            </w:r>
          </w:p>
        </w:tc>
        <w:tc>
          <w:tcPr>
            <w:tcW w:w="1216" w:type="pct"/>
            <w:tcBorders>
              <w:top w:val="single" w:sz="8" w:space="0" w:color="auto"/>
              <w:left w:val="nil"/>
              <w:bottom w:val="single" w:sz="4" w:space="0" w:color="auto"/>
              <w:right w:val="single" w:sz="4" w:space="0" w:color="auto"/>
            </w:tcBorders>
            <w:shd w:val="clear" w:color="000000" w:fill="D9D9D9"/>
            <w:vAlign w:val="center"/>
            <w:hideMark/>
          </w:tcPr>
          <w:p w:rsidR="00DC7CF1" w:rsidRPr="00DC7CF1" w:rsidRDefault="00DC7CF1" w:rsidP="00DC7CF1">
            <w:pPr>
              <w:spacing w:after="0" w:line="360" w:lineRule="auto"/>
              <w:jc w:val="center"/>
              <w:rPr>
                <w:rFonts w:ascii="Arial" w:hAnsi="Arial" w:cs="Arial"/>
                <w:b/>
                <w:bCs/>
                <w:sz w:val="20"/>
                <w:szCs w:val="20"/>
              </w:rPr>
            </w:pPr>
            <w:r w:rsidRPr="00DC7CF1">
              <w:rPr>
                <w:rFonts w:ascii="Arial" w:hAnsi="Arial" w:cs="Arial"/>
                <w:b/>
                <w:bCs/>
                <w:sz w:val="20"/>
                <w:szCs w:val="20"/>
              </w:rPr>
              <w:t>Nueva</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Tendejones</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Tienda de abarrotes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Pizzería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Molino y tortillería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Panadería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Rosticería y asadero</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Lonchería, Taquería</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Cocinas económicas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Venta de frutas y verduras</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Carnicería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Zapatería</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$85.00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Tienda de ropa</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Sala de fiestas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$210.00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proofErr w:type="spellStart"/>
            <w:r w:rsidRPr="00DC7CF1">
              <w:rPr>
                <w:rFonts w:ascii="Arial" w:hAnsi="Arial" w:cs="Arial"/>
                <w:sz w:val="20"/>
                <w:szCs w:val="20"/>
              </w:rPr>
              <w:t>Cíber</w:t>
            </w:r>
            <w:proofErr w:type="spellEnd"/>
            <w:r w:rsidRPr="00DC7CF1">
              <w:rPr>
                <w:rFonts w:ascii="Arial" w:hAnsi="Arial" w:cs="Arial"/>
                <w:sz w:val="20"/>
                <w:szCs w:val="20"/>
              </w:rPr>
              <w:t xml:space="preserve">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Venta y reparación de celulares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Peluquería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Fotografía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Papelería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Lavandería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Purificadoras de agua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$1,200.00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Ferretería y tlapalería</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Refaccionaria automotriz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Llantera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Taller de bicicletas</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$110.00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Taller de motos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Taller automotriz</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$145.00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Taller eléctrico</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Taller de herrería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Venta de material de construcción</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$245.00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Estación de servicio Gas L.P.</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$10,000.00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Gasolineras</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$25,600.00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Antenas de telefonía celular</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$16,600.00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Granjas productoras (bovinos, porcinos y avícolas)</w:t>
            </w:r>
          </w:p>
        </w:tc>
        <w:tc>
          <w:tcPr>
            <w:tcW w:w="1216" w:type="pct"/>
            <w:tcBorders>
              <w:top w:val="nil"/>
              <w:left w:val="nil"/>
              <w:bottom w:val="single" w:sz="4" w:space="0" w:color="auto"/>
              <w:right w:val="single" w:sz="4" w:space="0" w:color="auto"/>
            </w:tcBorders>
            <w:shd w:val="clear" w:color="auto" w:fill="auto"/>
            <w:noWrap/>
            <w:vAlign w:val="bottom"/>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$20,000.00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 Cantina, bares</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$15,000.00</w:t>
            </w:r>
          </w:p>
        </w:tc>
      </w:tr>
      <w:tr w:rsidR="00DC7CF1" w:rsidRPr="00DC7CF1" w:rsidTr="00DC7CF1">
        <w:trPr>
          <w:trHeight w:val="300"/>
          <w:jc w:val="center"/>
        </w:trPr>
        <w:tc>
          <w:tcPr>
            <w:tcW w:w="3784" w:type="pct"/>
            <w:tcBorders>
              <w:top w:val="nil"/>
              <w:left w:val="single" w:sz="8" w:space="0" w:color="auto"/>
              <w:bottom w:val="single" w:sz="4"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Tiendas de autoservicio con venta de cerveza, vino y licores </w:t>
            </w:r>
          </w:p>
        </w:tc>
        <w:tc>
          <w:tcPr>
            <w:tcW w:w="1216" w:type="pct"/>
            <w:tcBorders>
              <w:top w:val="nil"/>
              <w:left w:val="nil"/>
              <w:bottom w:val="single" w:sz="4"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$12,000.00</w:t>
            </w:r>
          </w:p>
        </w:tc>
      </w:tr>
      <w:tr w:rsidR="00DC7CF1" w:rsidRPr="00DC7CF1" w:rsidTr="00DC7CF1">
        <w:trPr>
          <w:trHeight w:val="300"/>
          <w:jc w:val="center"/>
        </w:trPr>
        <w:tc>
          <w:tcPr>
            <w:tcW w:w="3784" w:type="pct"/>
            <w:tcBorders>
              <w:top w:val="nil"/>
              <w:left w:val="single" w:sz="8" w:space="0" w:color="auto"/>
              <w:bottom w:val="single" w:sz="8" w:space="0" w:color="auto"/>
              <w:right w:val="single" w:sz="4" w:space="0" w:color="auto"/>
            </w:tcBorders>
            <w:shd w:val="clear" w:color="000000" w:fill="FFFFFF"/>
            <w:vAlign w:val="center"/>
            <w:hideMark/>
          </w:tcPr>
          <w:p w:rsidR="00DC7CF1" w:rsidRPr="00DC7CF1" w:rsidRDefault="00DC7CF1" w:rsidP="00DC7CF1">
            <w:pPr>
              <w:spacing w:after="0" w:line="360" w:lineRule="auto"/>
              <w:rPr>
                <w:rFonts w:ascii="Arial" w:hAnsi="Arial" w:cs="Arial"/>
                <w:sz w:val="20"/>
                <w:szCs w:val="20"/>
              </w:rPr>
            </w:pPr>
            <w:r w:rsidRPr="00DC7CF1">
              <w:rPr>
                <w:rFonts w:ascii="Arial" w:hAnsi="Arial" w:cs="Arial"/>
                <w:sz w:val="20"/>
                <w:szCs w:val="20"/>
              </w:rPr>
              <w:t xml:space="preserve">Restaurantes en general con venta de cervezas y licores </w:t>
            </w:r>
          </w:p>
        </w:tc>
        <w:tc>
          <w:tcPr>
            <w:tcW w:w="1216" w:type="pct"/>
            <w:tcBorders>
              <w:top w:val="nil"/>
              <w:left w:val="nil"/>
              <w:bottom w:val="single" w:sz="8" w:space="0" w:color="auto"/>
              <w:right w:val="single" w:sz="4" w:space="0" w:color="auto"/>
            </w:tcBorders>
            <w:shd w:val="clear" w:color="auto" w:fill="auto"/>
            <w:noWrap/>
            <w:vAlign w:val="bottom"/>
            <w:hideMark/>
          </w:tcPr>
          <w:p w:rsidR="00DC7CF1" w:rsidRPr="00DC7CF1" w:rsidRDefault="00DC7CF1" w:rsidP="00DC7CF1">
            <w:pPr>
              <w:spacing w:after="0" w:line="360" w:lineRule="auto"/>
              <w:jc w:val="center"/>
              <w:rPr>
                <w:rFonts w:ascii="Arial" w:hAnsi="Arial" w:cs="Arial"/>
                <w:sz w:val="20"/>
                <w:szCs w:val="20"/>
              </w:rPr>
            </w:pPr>
            <w:r w:rsidRPr="00DC7CF1">
              <w:rPr>
                <w:rFonts w:ascii="Arial" w:hAnsi="Arial" w:cs="Arial"/>
                <w:sz w:val="20"/>
                <w:szCs w:val="20"/>
              </w:rPr>
              <w:t>$18,000.00</w:t>
            </w:r>
          </w:p>
        </w:tc>
      </w:tr>
    </w:tbl>
    <w:p w:rsidR="00F10E8A" w:rsidRDefault="00F10E8A" w:rsidP="00F10E8A">
      <w:pPr>
        <w:spacing w:after="0"/>
        <w:jc w:val="right"/>
        <w:rPr>
          <w:rFonts w:ascii="Arial" w:eastAsia="MS Mincho" w:hAnsi="Arial" w:cs="Arial"/>
          <w:i/>
          <w:iCs/>
          <w:color w:val="0000FF"/>
          <w:sz w:val="18"/>
          <w:szCs w:val="18"/>
        </w:rPr>
      </w:pPr>
      <w:r>
        <w:rPr>
          <w:rFonts w:ascii="Arial" w:eastAsia="MS Mincho" w:hAnsi="Arial" w:cs="Arial"/>
          <w:i/>
          <w:iCs/>
          <w:color w:val="0000FF"/>
          <w:sz w:val="18"/>
          <w:szCs w:val="18"/>
        </w:rPr>
        <w:t>Articulo adicionado</w:t>
      </w:r>
      <w:r w:rsidRPr="00F10E8A">
        <w:rPr>
          <w:rFonts w:ascii="Arial" w:eastAsia="MS Mincho" w:hAnsi="Arial" w:cs="Arial"/>
          <w:i/>
          <w:iCs/>
          <w:color w:val="0000FF"/>
          <w:sz w:val="18"/>
          <w:szCs w:val="18"/>
        </w:rPr>
        <w:t xml:space="preserve"> D.O. </w:t>
      </w:r>
      <w:r>
        <w:rPr>
          <w:rFonts w:ascii="Arial" w:eastAsia="MS Mincho" w:hAnsi="Arial" w:cs="Arial"/>
          <w:i/>
          <w:iCs/>
          <w:color w:val="0000FF"/>
          <w:sz w:val="18"/>
          <w:szCs w:val="18"/>
        </w:rPr>
        <w:t>15</w:t>
      </w:r>
      <w:r w:rsidRPr="00F10E8A">
        <w:rPr>
          <w:rFonts w:ascii="Arial" w:eastAsia="MS Mincho" w:hAnsi="Arial" w:cs="Arial"/>
          <w:i/>
          <w:iCs/>
          <w:color w:val="0000FF"/>
          <w:sz w:val="18"/>
          <w:szCs w:val="18"/>
        </w:rPr>
        <w:t>-06-202</w:t>
      </w:r>
      <w:r>
        <w:rPr>
          <w:rFonts w:ascii="Arial" w:eastAsia="MS Mincho" w:hAnsi="Arial" w:cs="Arial"/>
          <w:i/>
          <w:iCs/>
          <w:color w:val="0000FF"/>
          <w:sz w:val="18"/>
          <w:szCs w:val="18"/>
        </w:rPr>
        <w:t>3</w:t>
      </w:r>
    </w:p>
    <w:p w:rsidR="00DC7CF1" w:rsidRPr="00DC7CF1" w:rsidRDefault="00DC7CF1" w:rsidP="00DC7CF1">
      <w:pPr>
        <w:spacing w:after="0" w:line="360" w:lineRule="auto"/>
        <w:jc w:val="both"/>
        <w:rPr>
          <w:rFonts w:ascii="Arial" w:hAnsi="Arial" w:cs="Arial"/>
          <w:b/>
          <w:sz w:val="20"/>
          <w:szCs w:val="20"/>
        </w:rPr>
      </w:pPr>
    </w:p>
    <w:p w:rsidR="00AF298B" w:rsidRPr="00B411FA" w:rsidRDefault="007E3A77" w:rsidP="007E3A77">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6A0A88" w:rsidRPr="00B411FA">
        <w:rPr>
          <w:rFonts w:ascii="Arial" w:eastAsia="Arial" w:hAnsi="Arial" w:cs="Arial"/>
          <w:b/>
          <w:sz w:val="20"/>
          <w:szCs w:val="20"/>
        </w:rPr>
        <w:t>22</w:t>
      </w:r>
      <w:r w:rsidR="00AF298B" w:rsidRPr="00B411FA">
        <w:rPr>
          <w:rFonts w:ascii="Arial" w:eastAsia="Arial" w:hAnsi="Arial" w:cs="Arial"/>
          <w:b/>
          <w:sz w:val="20"/>
          <w:szCs w:val="20"/>
        </w:rPr>
        <w:t xml:space="preserve">.- </w:t>
      </w:r>
      <w:r w:rsidR="00AF298B" w:rsidRPr="00B411FA">
        <w:rPr>
          <w:rFonts w:ascii="Arial" w:eastAsia="Arial" w:hAnsi="Arial" w:cs="Arial"/>
          <w:sz w:val="20"/>
          <w:szCs w:val="20"/>
        </w:rPr>
        <w:t xml:space="preserve">Por </w:t>
      </w:r>
      <w:r>
        <w:rPr>
          <w:rFonts w:ascii="Arial" w:eastAsia="Arial" w:hAnsi="Arial" w:cs="Arial"/>
          <w:sz w:val="20"/>
          <w:szCs w:val="20"/>
        </w:rPr>
        <w:t xml:space="preserve">el </w:t>
      </w:r>
      <w:r w:rsidR="00AF298B" w:rsidRPr="00B411FA">
        <w:rPr>
          <w:rFonts w:ascii="Arial" w:eastAsia="Arial" w:hAnsi="Arial" w:cs="Arial"/>
          <w:sz w:val="20"/>
          <w:szCs w:val="20"/>
        </w:rPr>
        <w:t xml:space="preserve">permiso </w:t>
      </w:r>
      <w:r>
        <w:rPr>
          <w:rFonts w:ascii="Arial" w:eastAsia="Arial" w:hAnsi="Arial" w:cs="Arial"/>
          <w:sz w:val="20"/>
          <w:szCs w:val="20"/>
        </w:rPr>
        <w:t xml:space="preserve">para </w:t>
      </w:r>
      <w:r w:rsidR="00AF298B" w:rsidRPr="00B411FA">
        <w:rPr>
          <w:rFonts w:ascii="Arial" w:eastAsia="Arial" w:hAnsi="Arial" w:cs="Arial"/>
          <w:sz w:val="20"/>
          <w:szCs w:val="20"/>
        </w:rPr>
        <w:t xml:space="preserve">el cierre de calles por fiestas o cualquier </w:t>
      </w:r>
      <w:r>
        <w:rPr>
          <w:rFonts w:ascii="Arial" w:eastAsia="Arial" w:hAnsi="Arial" w:cs="Arial"/>
          <w:sz w:val="20"/>
          <w:szCs w:val="20"/>
        </w:rPr>
        <w:t xml:space="preserve">evento </w:t>
      </w:r>
      <w:r w:rsidR="00AF298B" w:rsidRPr="00B411FA">
        <w:rPr>
          <w:rFonts w:ascii="Arial" w:eastAsia="Arial" w:hAnsi="Arial" w:cs="Arial"/>
          <w:sz w:val="20"/>
          <w:szCs w:val="20"/>
        </w:rPr>
        <w:t xml:space="preserve">espectáculo en esa vía pública, se pagará por cuota la cantidad de $ </w:t>
      </w:r>
      <w:r w:rsidR="0065469C" w:rsidRPr="00B411FA">
        <w:rPr>
          <w:rFonts w:ascii="Arial" w:eastAsia="Arial" w:hAnsi="Arial" w:cs="Arial"/>
          <w:sz w:val="20"/>
          <w:szCs w:val="20"/>
        </w:rPr>
        <w:t>13</w:t>
      </w:r>
      <w:r w:rsidR="00AF298B" w:rsidRPr="00B411FA">
        <w:rPr>
          <w:rFonts w:ascii="Arial" w:eastAsia="Arial" w:hAnsi="Arial" w:cs="Arial"/>
          <w:sz w:val="20"/>
          <w:szCs w:val="20"/>
        </w:rPr>
        <w:t>0.00 por día.</w:t>
      </w:r>
    </w:p>
    <w:p w:rsidR="00AF298B" w:rsidRDefault="00AF298B" w:rsidP="00B411FA">
      <w:pPr>
        <w:spacing w:after="0" w:line="360" w:lineRule="auto"/>
        <w:rPr>
          <w:rFonts w:ascii="Arial" w:eastAsia="Times New Roman" w:hAnsi="Arial" w:cs="Arial"/>
          <w:sz w:val="20"/>
          <w:szCs w:val="20"/>
        </w:rPr>
      </w:pPr>
    </w:p>
    <w:p w:rsidR="00DC7CF1" w:rsidRPr="00F10E8A" w:rsidRDefault="00DC7CF1" w:rsidP="00F10E8A">
      <w:pPr>
        <w:spacing w:after="0" w:line="360" w:lineRule="auto"/>
        <w:jc w:val="both"/>
        <w:rPr>
          <w:rFonts w:ascii="Arial" w:hAnsi="Arial" w:cs="Arial"/>
          <w:sz w:val="20"/>
          <w:szCs w:val="20"/>
        </w:rPr>
      </w:pPr>
      <w:r w:rsidRPr="00F10E8A">
        <w:rPr>
          <w:rFonts w:ascii="Arial" w:eastAsia="Arial" w:hAnsi="Arial" w:cs="Arial"/>
          <w:b/>
          <w:sz w:val="20"/>
          <w:szCs w:val="20"/>
        </w:rPr>
        <w:t xml:space="preserve">Artículo 22 bis.- </w:t>
      </w:r>
      <w:r w:rsidRPr="00F10E8A">
        <w:rPr>
          <w:rFonts w:ascii="Arial" w:eastAsia="Arial" w:hAnsi="Arial" w:cs="Arial"/>
          <w:sz w:val="20"/>
          <w:szCs w:val="20"/>
        </w:rPr>
        <w:t xml:space="preserve">Por el otorgamiento de los permisos para Licencias de funcionamiento a que hace referencia la Ley de Hacienda Municipal del Estado de Yucatán, se causarán y pagarán derechos de acuerdo con las siguientes tarifas: </w:t>
      </w:r>
    </w:p>
    <w:p w:rsidR="00DC7CF1" w:rsidRPr="00F10E8A" w:rsidRDefault="00DC7CF1" w:rsidP="00F10E8A">
      <w:pPr>
        <w:spacing w:after="0"/>
        <w:jc w:val="both"/>
        <w:rPr>
          <w:rFonts w:ascii="Arial" w:hAnsi="Arial" w:cs="Arial"/>
          <w:b/>
          <w:sz w:val="20"/>
          <w:szCs w:val="20"/>
        </w:rPr>
      </w:pPr>
    </w:p>
    <w:p w:rsidR="00DC7CF1" w:rsidRPr="00F10E8A" w:rsidRDefault="00DC7CF1" w:rsidP="00F10E8A">
      <w:pPr>
        <w:spacing w:after="0"/>
        <w:jc w:val="both"/>
        <w:rPr>
          <w:rFonts w:ascii="Arial" w:eastAsia="Arial" w:hAnsi="Arial" w:cs="Arial"/>
          <w:b/>
          <w:sz w:val="20"/>
          <w:szCs w:val="20"/>
        </w:rPr>
      </w:pPr>
      <w:r w:rsidRPr="00F10E8A">
        <w:rPr>
          <w:rFonts w:ascii="Arial" w:eastAsia="Arial" w:hAnsi="Arial" w:cs="Arial"/>
          <w:b/>
          <w:sz w:val="20"/>
          <w:szCs w:val="20"/>
        </w:rPr>
        <w:t>Por Licencias de Funcionamiento.</w:t>
      </w:r>
    </w:p>
    <w:p w:rsidR="00DC7CF1" w:rsidRPr="00F10E8A" w:rsidRDefault="00DC7CF1" w:rsidP="00F10E8A">
      <w:pPr>
        <w:spacing w:after="0"/>
        <w:jc w:val="both"/>
        <w:rPr>
          <w:rFonts w:ascii="Arial" w:hAnsi="Arial" w:cs="Arial"/>
          <w:b/>
          <w:sz w:val="20"/>
          <w:szCs w:val="20"/>
        </w:rPr>
      </w:pPr>
    </w:p>
    <w:tbl>
      <w:tblPr>
        <w:tblW w:w="5000" w:type="pct"/>
        <w:jc w:val="center"/>
        <w:tblCellMar>
          <w:left w:w="70" w:type="dxa"/>
          <w:right w:w="70" w:type="dxa"/>
        </w:tblCellMar>
        <w:tblLook w:val="04A0" w:firstRow="1" w:lastRow="0" w:firstColumn="1" w:lastColumn="0" w:noHBand="0" w:noVBand="1"/>
      </w:tblPr>
      <w:tblGrid>
        <w:gridCol w:w="5505"/>
        <w:gridCol w:w="1787"/>
        <w:gridCol w:w="1809"/>
      </w:tblGrid>
      <w:tr w:rsidR="00DC7CF1" w:rsidRPr="00F10E8A" w:rsidTr="00DC7CF1">
        <w:trPr>
          <w:trHeight w:val="300"/>
          <w:jc w:val="center"/>
        </w:trPr>
        <w:tc>
          <w:tcPr>
            <w:tcW w:w="3024"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DC7CF1" w:rsidRPr="00F10E8A" w:rsidRDefault="00DC7CF1" w:rsidP="00F10E8A">
            <w:pPr>
              <w:spacing w:after="0"/>
              <w:jc w:val="center"/>
              <w:rPr>
                <w:rFonts w:ascii="Arial" w:hAnsi="Arial" w:cs="Arial"/>
                <w:b/>
                <w:bCs/>
                <w:sz w:val="20"/>
                <w:szCs w:val="20"/>
              </w:rPr>
            </w:pPr>
            <w:r w:rsidRPr="00F10E8A">
              <w:rPr>
                <w:rFonts w:ascii="Arial" w:hAnsi="Arial" w:cs="Arial"/>
                <w:b/>
                <w:bCs/>
                <w:sz w:val="20"/>
                <w:szCs w:val="20"/>
              </w:rPr>
              <w:t>Tipo de negocio</w:t>
            </w:r>
          </w:p>
        </w:tc>
        <w:tc>
          <w:tcPr>
            <w:tcW w:w="982" w:type="pct"/>
            <w:tcBorders>
              <w:top w:val="single" w:sz="8" w:space="0" w:color="auto"/>
              <w:left w:val="nil"/>
              <w:bottom w:val="single" w:sz="4" w:space="0" w:color="auto"/>
              <w:right w:val="single" w:sz="4" w:space="0" w:color="auto"/>
            </w:tcBorders>
            <w:shd w:val="clear" w:color="000000" w:fill="D9D9D9"/>
            <w:vAlign w:val="center"/>
            <w:hideMark/>
          </w:tcPr>
          <w:p w:rsidR="00DC7CF1" w:rsidRPr="00F10E8A" w:rsidRDefault="00DC7CF1" w:rsidP="00F10E8A">
            <w:pPr>
              <w:spacing w:after="0"/>
              <w:jc w:val="center"/>
              <w:rPr>
                <w:rFonts w:ascii="Arial" w:hAnsi="Arial" w:cs="Arial"/>
                <w:b/>
                <w:bCs/>
                <w:sz w:val="20"/>
                <w:szCs w:val="20"/>
              </w:rPr>
            </w:pPr>
            <w:r w:rsidRPr="00F10E8A">
              <w:rPr>
                <w:rFonts w:ascii="Arial" w:hAnsi="Arial" w:cs="Arial"/>
                <w:b/>
                <w:bCs/>
                <w:sz w:val="20"/>
                <w:szCs w:val="20"/>
              </w:rPr>
              <w:t>Nueva</w:t>
            </w:r>
          </w:p>
        </w:tc>
        <w:tc>
          <w:tcPr>
            <w:tcW w:w="994" w:type="pct"/>
            <w:tcBorders>
              <w:top w:val="single" w:sz="8" w:space="0" w:color="auto"/>
              <w:left w:val="nil"/>
              <w:bottom w:val="single" w:sz="4" w:space="0" w:color="auto"/>
              <w:right w:val="single" w:sz="8" w:space="0" w:color="auto"/>
            </w:tcBorders>
            <w:shd w:val="clear" w:color="000000" w:fill="D9D9D9"/>
            <w:vAlign w:val="center"/>
            <w:hideMark/>
          </w:tcPr>
          <w:p w:rsidR="00DC7CF1" w:rsidRPr="00F10E8A" w:rsidRDefault="00DC7CF1" w:rsidP="00F10E8A">
            <w:pPr>
              <w:spacing w:after="0" w:line="360" w:lineRule="auto"/>
              <w:jc w:val="center"/>
              <w:rPr>
                <w:rFonts w:ascii="Arial" w:hAnsi="Arial" w:cs="Arial"/>
                <w:b/>
                <w:bCs/>
                <w:sz w:val="20"/>
                <w:szCs w:val="20"/>
              </w:rPr>
            </w:pPr>
            <w:r w:rsidRPr="00F10E8A">
              <w:rPr>
                <w:rFonts w:ascii="Arial" w:hAnsi="Arial" w:cs="Arial"/>
                <w:b/>
                <w:bCs/>
                <w:sz w:val="20"/>
                <w:szCs w:val="20"/>
              </w:rPr>
              <w:t>Revalidación</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Tendejones</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Tienda de abarrotes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Pizzería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Molino y tortillería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Panadería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Rosticería y asadero</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Lonchería, Taquería</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Cocinas económicas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Venta de frutas y verduras</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Carnicería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Zapatería</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Tienda de ropa</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Sala de fiestas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proofErr w:type="spellStart"/>
            <w:r w:rsidRPr="00F10E8A">
              <w:rPr>
                <w:rFonts w:ascii="Arial" w:hAnsi="Arial" w:cs="Arial"/>
                <w:sz w:val="20"/>
                <w:szCs w:val="20"/>
              </w:rPr>
              <w:t>Cíbercafe</w:t>
            </w:r>
            <w:proofErr w:type="spellEnd"/>
            <w:r w:rsidRPr="00F10E8A">
              <w:rPr>
                <w:rFonts w:ascii="Arial" w:hAnsi="Arial" w:cs="Arial"/>
                <w:sz w:val="20"/>
                <w:szCs w:val="20"/>
              </w:rPr>
              <w:t xml:space="preserve">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Venta y reparación de celulares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Peluquería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Fotografía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Papelería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Lavandería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Purificadoras de agua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$500.00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Ferretería y tlapalería</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Refaccionaria automotriz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Llantera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Taller de bicicletas</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$200.00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$150.00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Taller de motos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Taller automotriz</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Taller eléctrico</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 xml:space="preserve">Taller de herrería </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$350.00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Venta de material de construcción</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$2,500.00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$450.00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rPr>
                <w:rFonts w:ascii="Arial" w:hAnsi="Arial" w:cs="Arial"/>
                <w:sz w:val="20"/>
                <w:szCs w:val="20"/>
              </w:rPr>
            </w:pPr>
            <w:r w:rsidRPr="00F10E8A">
              <w:rPr>
                <w:rFonts w:ascii="Arial" w:hAnsi="Arial" w:cs="Arial"/>
                <w:sz w:val="20"/>
                <w:szCs w:val="20"/>
              </w:rPr>
              <w:t>Estación de servicio Gas L.P.</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jc w:val="center"/>
              <w:rPr>
                <w:rFonts w:ascii="Arial" w:hAnsi="Arial" w:cs="Arial"/>
                <w:sz w:val="20"/>
                <w:szCs w:val="20"/>
              </w:rPr>
            </w:pPr>
            <w:r w:rsidRPr="00F10E8A">
              <w:rPr>
                <w:rFonts w:ascii="Arial" w:hAnsi="Arial" w:cs="Arial"/>
                <w:sz w:val="20"/>
                <w:szCs w:val="20"/>
              </w:rPr>
              <w:t>$10,000.00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$6,000.00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line="360" w:lineRule="auto"/>
              <w:rPr>
                <w:rFonts w:ascii="Arial" w:hAnsi="Arial" w:cs="Arial"/>
                <w:sz w:val="20"/>
                <w:szCs w:val="20"/>
              </w:rPr>
            </w:pPr>
            <w:r w:rsidRPr="00F10E8A">
              <w:rPr>
                <w:rFonts w:ascii="Arial" w:hAnsi="Arial" w:cs="Arial"/>
                <w:sz w:val="20"/>
                <w:szCs w:val="20"/>
              </w:rPr>
              <w:t>Gasolineras</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$20,000.00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$6,000.00</w:t>
            </w:r>
          </w:p>
        </w:tc>
      </w:tr>
      <w:tr w:rsidR="00DC7CF1" w:rsidRPr="00F10E8A" w:rsidTr="00DC7CF1">
        <w:trPr>
          <w:trHeight w:val="300"/>
          <w:jc w:val="center"/>
        </w:trPr>
        <w:tc>
          <w:tcPr>
            <w:tcW w:w="3024" w:type="pct"/>
            <w:tcBorders>
              <w:top w:val="nil"/>
              <w:left w:val="single" w:sz="8" w:space="0" w:color="auto"/>
              <w:bottom w:val="single" w:sz="4" w:space="0" w:color="auto"/>
              <w:right w:val="single" w:sz="4" w:space="0" w:color="auto"/>
            </w:tcBorders>
            <w:shd w:val="clear" w:color="000000" w:fill="FFFFFF"/>
            <w:vAlign w:val="center"/>
            <w:hideMark/>
          </w:tcPr>
          <w:p w:rsidR="00DC7CF1" w:rsidRPr="00F10E8A" w:rsidRDefault="00DC7CF1" w:rsidP="00F10E8A">
            <w:pPr>
              <w:spacing w:after="0" w:line="360" w:lineRule="auto"/>
              <w:jc w:val="both"/>
              <w:rPr>
                <w:rFonts w:ascii="Arial" w:hAnsi="Arial" w:cs="Arial"/>
                <w:sz w:val="20"/>
                <w:szCs w:val="20"/>
              </w:rPr>
            </w:pPr>
            <w:r w:rsidRPr="00F10E8A">
              <w:rPr>
                <w:rFonts w:ascii="Arial" w:hAnsi="Arial" w:cs="Arial"/>
                <w:sz w:val="20"/>
                <w:szCs w:val="20"/>
              </w:rPr>
              <w:t>Granjas productoras (bovinos, porcinos y avícolas)</w:t>
            </w:r>
          </w:p>
        </w:tc>
        <w:tc>
          <w:tcPr>
            <w:tcW w:w="982" w:type="pct"/>
            <w:tcBorders>
              <w:top w:val="nil"/>
              <w:left w:val="nil"/>
              <w:bottom w:val="single" w:sz="4" w:space="0" w:color="auto"/>
              <w:right w:val="single" w:sz="4"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$25,000.00</w:t>
            </w:r>
          </w:p>
        </w:tc>
        <w:tc>
          <w:tcPr>
            <w:tcW w:w="994" w:type="pct"/>
            <w:tcBorders>
              <w:top w:val="nil"/>
              <w:left w:val="nil"/>
              <w:bottom w:val="single" w:sz="4" w:space="0" w:color="auto"/>
              <w:right w:val="single" w:sz="8" w:space="0" w:color="auto"/>
            </w:tcBorders>
            <w:shd w:val="clear" w:color="auto" w:fill="auto"/>
            <w:noWrap/>
            <w:vAlign w:val="bottom"/>
            <w:hideMark/>
          </w:tcPr>
          <w:p w:rsidR="00DC7CF1" w:rsidRPr="00F10E8A" w:rsidRDefault="00DC7CF1" w:rsidP="00F10E8A">
            <w:pPr>
              <w:spacing w:after="0" w:line="360" w:lineRule="auto"/>
              <w:jc w:val="center"/>
              <w:rPr>
                <w:rFonts w:ascii="Arial" w:hAnsi="Arial" w:cs="Arial"/>
                <w:sz w:val="20"/>
                <w:szCs w:val="20"/>
              </w:rPr>
            </w:pPr>
            <w:r w:rsidRPr="00F10E8A">
              <w:rPr>
                <w:rFonts w:ascii="Arial" w:hAnsi="Arial" w:cs="Arial"/>
                <w:sz w:val="20"/>
                <w:szCs w:val="20"/>
              </w:rPr>
              <w:t>$18,000.00</w:t>
            </w:r>
          </w:p>
        </w:tc>
      </w:tr>
    </w:tbl>
    <w:p w:rsidR="00DC7CF1" w:rsidRPr="00F10E8A" w:rsidRDefault="00DC7CF1" w:rsidP="00F10E8A">
      <w:pPr>
        <w:pStyle w:val="Prrafodelista"/>
        <w:spacing w:after="0" w:line="360" w:lineRule="auto"/>
        <w:ind w:left="0" w:firstLine="709"/>
        <w:contextualSpacing w:val="0"/>
        <w:jc w:val="both"/>
        <w:rPr>
          <w:rFonts w:ascii="Arial" w:eastAsia="Arial" w:hAnsi="Arial" w:cs="Arial"/>
          <w:sz w:val="20"/>
          <w:szCs w:val="20"/>
        </w:rPr>
      </w:pPr>
    </w:p>
    <w:p w:rsidR="00DC7CF1" w:rsidRPr="00F10E8A" w:rsidRDefault="00DC7CF1" w:rsidP="00F10E8A">
      <w:pPr>
        <w:pStyle w:val="Prrafodelista"/>
        <w:spacing w:after="0" w:line="360" w:lineRule="auto"/>
        <w:ind w:left="0" w:firstLine="709"/>
        <w:contextualSpacing w:val="0"/>
        <w:jc w:val="both"/>
        <w:rPr>
          <w:rFonts w:ascii="Arial" w:hAnsi="Arial" w:cs="Arial"/>
          <w:sz w:val="20"/>
          <w:szCs w:val="20"/>
        </w:rPr>
      </w:pPr>
      <w:r w:rsidRPr="00F10E8A">
        <w:rPr>
          <w:rFonts w:ascii="Arial" w:eastAsia="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F10E8A" w:rsidRDefault="00F10E8A" w:rsidP="00F10E8A">
      <w:pPr>
        <w:spacing w:after="0"/>
        <w:jc w:val="right"/>
        <w:rPr>
          <w:rFonts w:ascii="Arial" w:eastAsia="MS Mincho" w:hAnsi="Arial" w:cs="Arial"/>
          <w:i/>
          <w:iCs/>
          <w:color w:val="0000FF"/>
          <w:sz w:val="18"/>
          <w:szCs w:val="18"/>
        </w:rPr>
      </w:pPr>
      <w:r>
        <w:rPr>
          <w:rFonts w:ascii="Arial" w:eastAsia="MS Mincho" w:hAnsi="Arial" w:cs="Arial"/>
          <w:i/>
          <w:iCs/>
          <w:color w:val="0000FF"/>
          <w:sz w:val="18"/>
          <w:szCs w:val="18"/>
        </w:rPr>
        <w:t>Articulo adicionado</w:t>
      </w:r>
      <w:r w:rsidRPr="00F10E8A">
        <w:rPr>
          <w:rFonts w:ascii="Arial" w:eastAsia="MS Mincho" w:hAnsi="Arial" w:cs="Arial"/>
          <w:i/>
          <w:iCs/>
          <w:color w:val="0000FF"/>
          <w:sz w:val="18"/>
          <w:szCs w:val="18"/>
        </w:rPr>
        <w:t xml:space="preserve"> D.O. </w:t>
      </w:r>
      <w:r>
        <w:rPr>
          <w:rFonts w:ascii="Arial" w:eastAsia="MS Mincho" w:hAnsi="Arial" w:cs="Arial"/>
          <w:i/>
          <w:iCs/>
          <w:color w:val="0000FF"/>
          <w:sz w:val="18"/>
          <w:szCs w:val="18"/>
        </w:rPr>
        <w:t>15</w:t>
      </w:r>
      <w:r w:rsidRPr="00F10E8A">
        <w:rPr>
          <w:rFonts w:ascii="Arial" w:eastAsia="MS Mincho" w:hAnsi="Arial" w:cs="Arial"/>
          <w:i/>
          <w:iCs/>
          <w:color w:val="0000FF"/>
          <w:sz w:val="18"/>
          <w:szCs w:val="18"/>
        </w:rPr>
        <w:t>-06-202</w:t>
      </w:r>
      <w:r>
        <w:rPr>
          <w:rFonts w:ascii="Arial" w:eastAsia="MS Mincho" w:hAnsi="Arial" w:cs="Arial"/>
          <w:i/>
          <w:iCs/>
          <w:color w:val="0000FF"/>
          <w:sz w:val="18"/>
          <w:szCs w:val="18"/>
        </w:rPr>
        <w:t>3</w:t>
      </w:r>
    </w:p>
    <w:p w:rsidR="00DC7CF1" w:rsidRPr="00B411FA" w:rsidRDefault="00DC7CF1"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Servicios de Agua Potable</w:t>
      </w:r>
    </w:p>
    <w:p w:rsidR="00AF298B" w:rsidRPr="00B411FA" w:rsidRDefault="00AF298B" w:rsidP="00DE6033">
      <w:pPr>
        <w:spacing w:after="0" w:line="360" w:lineRule="auto"/>
        <w:jc w:val="both"/>
        <w:rPr>
          <w:rFonts w:ascii="Arial" w:eastAsia="Times New Roman" w:hAnsi="Arial" w:cs="Arial"/>
          <w:sz w:val="20"/>
          <w:szCs w:val="20"/>
        </w:rPr>
      </w:pPr>
    </w:p>
    <w:p w:rsidR="00AF298B" w:rsidRPr="00B411FA" w:rsidRDefault="00AF298B" w:rsidP="00DE6033">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23</w:t>
      </w:r>
      <w:r w:rsidRPr="00B411FA">
        <w:rPr>
          <w:rFonts w:ascii="Arial" w:eastAsia="Arial" w:hAnsi="Arial" w:cs="Arial"/>
          <w:b/>
          <w:sz w:val="20"/>
          <w:szCs w:val="20"/>
        </w:rPr>
        <w:t xml:space="preserve">.- </w:t>
      </w:r>
      <w:r w:rsidRPr="00B411FA">
        <w:rPr>
          <w:rFonts w:ascii="Arial" w:eastAsia="Arial" w:hAnsi="Arial" w:cs="Arial"/>
          <w:sz w:val="20"/>
          <w:szCs w:val="20"/>
        </w:rPr>
        <w:t>Los propietarios de predios que cuenten con aparatos de medición, pagarán una tarifa mensual con base en el consumo de agua del período.</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sz w:val="20"/>
          <w:szCs w:val="20"/>
        </w:rPr>
        <w:t>Si no cuentan con medidores, se pagarán cuotas mensuales, por:</w:t>
      </w:r>
    </w:p>
    <w:p w:rsidR="00AF298B" w:rsidRPr="00B411FA" w:rsidRDefault="00AF298B" w:rsidP="00B411FA">
      <w:pPr>
        <w:spacing w:after="0" w:line="360" w:lineRule="auto"/>
        <w:rPr>
          <w:rFonts w:ascii="Arial" w:eastAsia="Times New Roman" w:hAnsi="Arial" w:cs="Arial"/>
          <w:sz w:val="20"/>
          <w:szCs w:val="20"/>
        </w:rPr>
      </w:pPr>
    </w:p>
    <w:tbl>
      <w:tblPr>
        <w:tblW w:w="8280" w:type="dxa"/>
        <w:tblInd w:w="354" w:type="dxa"/>
        <w:tblLayout w:type="fixed"/>
        <w:tblCellMar>
          <w:left w:w="0" w:type="dxa"/>
          <w:right w:w="0" w:type="dxa"/>
        </w:tblCellMar>
        <w:tblLook w:val="01E0" w:firstRow="1" w:lastRow="1" w:firstColumn="1" w:lastColumn="1" w:noHBand="0" w:noVBand="0"/>
      </w:tblPr>
      <w:tblGrid>
        <w:gridCol w:w="6120"/>
        <w:gridCol w:w="360"/>
        <w:gridCol w:w="1800"/>
      </w:tblGrid>
      <w:tr w:rsidR="007E3A77" w:rsidRPr="00B411FA" w:rsidTr="007E3A77">
        <w:trPr>
          <w:trHeight w:hRule="exact" w:val="301"/>
        </w:trPr>
        <w:tc>
          <w:tcPr>
            <w:tcW w:w="6120" w:type="dxa"/>
            <w:tcBorders>
              <w:top w:val="single" w:sz="5" w:space="0" w:color="000000"/>
              <w:left w:val="single" w:sz="5" w:space="0" w:color="000000"/>
              <w:bottom w:val="single" w:sz="5" w:space="0" w:color="000000"/>
              <w:right w:val="single" w:sz="6" w:space="0" w:color="000000"/>
            </w:tcBorders>
          </w:tcPr>
          <w:p w:rsidR="007E3A77" w:rsidRPr="00B411FA" w:rsidRDefault="007E3A77"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Consumo doméstico</w:t>
            </w:r>
          </w:p>
        </w:tc>
        <w:tc>
          <w:tcPr>
            <w:tcW w:w="360" w:type="dxa"/>
            <w:tcBorders>
              <w:top w:val="single" w:sz="6" w:space="0" w:color="000000"/>
              <w:left w:val="single" w:sz="6" w:space="0" w:color="000000"/>
              <w:bottom w:val="single" w:sz="6" w:space="0" w:color="000000"/>
            </w:tcBorders>
          </w:tcPr>
          <w:p w:rsidR="007E3A77" w:rsidRPr="00B411FA" w:rsidRDefault="007E3A77"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800" w:type="dxa"/>
            <w:tcBorders>
              <w:top w:val="single" w:sz="5" w:space="0" w:color="000000"/>
              <w:left w:val="nil"/>
              <w:bottom w:val="single" w:sz="5" w:space="0" w:color="000000"/>
              <w:right w:val="single" w:sz="5" w:space="0" w:color="000000"/>
            </w:tcBorders>
          </w:tcPr>
          <w:p w:rsidR="007E3A77" w:rsidRPr="00B411FA" w:rsidRDefault="007E3A77" w:rsidP="007E3A77">
            <w:pPr>
              <w:spacing w:after="0" w:line="360" w:lineRule="auto"/>
              <w:jc w:val="right"/>
              <w:rPr>
                <w:rFonts w:ascii="Arial" w:eastAsia="Arial" w:hAnsi="Arial" w:cs="Arial"/>
                <w:sz w:val="20"/>
                <w:szCs w:val="20"/>
              </w:rPr>
            </w:pPr>
            <w:r w:rsidRPr="00B411FA">
              <w:rPr>
                <w:rFonts w:ascii="Arial" w:eastAsia="Arial" w:hAnsi="Arial" w:cs="Arial"/>
                <w:sz w:val="20"/>
                <w:szCs w:val="20"/>
              </w:rPr>
              <w:t>17.00</w:t>
            </w:r>
          </w:p>
        </w:tc>
      </w:tr>
      <w:tr w:rsidR="007E3A77" w:rsidRPr="00B411FA" w:rsidTr="007E3A77">
        <w:trPr>
          <w:trHeight w:hRule="exact" w:val="352"/>
        </w:trPr>
        <w:tc>
          <w:tcPr>
            <w:tcW w:w="6120" w:type="dxa"/>
            <w:tcBorders>
              <w:top w:val="single" w:sz="5" w:space="0" w:color="000000"/>
              <w:left w:val="single" w:sz="5" w:space="0" w:color="000000"/>
              <w:bottom w:val="single" w:sz="5" w:space="0" w:color="000000"/>
              <w:right w:val="single" w:sz="6" w:space="0" w:color="000000"/>
            </w:tcBorders>
          </w:tcPr>
          <w:p w:rsidR="007E3A77" w:rsidRPr="00B411FA" w:rsidRDefault="007E3A77"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Domicilio con sembrados</w:t>
            </w:r>
          </w:p>
        </w:tc>
        <w:tc>
          <w:tcPr>
            <w:tcW w:w="360" w:type="dxa"/>
            <w:tcBorders>
              <w:top w:val="single" w:sz="6" w:space="0" w:color="000000"/>
              <w:left w:val="single" w:sz="6" w:space="0" w:color="000000"/>
              <w:bottom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5" w:space="0" w:color="000000"/>
              <w:left w:val="nil"/>
              <w:bottom w:val="single" w:sz="5" w:space="0" w:color="000000"/>
              <w:right w:val="single" w:sz="5" w:space="0" w:color="000000"/>
            </w:tcBorders>
          </w:tcPr>
          <w:p w:rsidR="007E3A77" w:rsidRPr="00B411FA" w:rsidRDefault="007E3A77" w:rsidP="007E3A77">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58.00</w:t>
            </w:r>
          </w:p>
        </w:tc>
      </w:tr>
      <w:tr w:rsidR="007E3A77" w:rsidRPr="00B411FA" w:rsidTr="007E3A77">
        <w:trPr>
          <w:trHeight w:hRule="exact" w:val="301"/>
        </w:trPr>
        <w:tc>
          <w:tcPr>
            <w:tcW w:w="6120" w:type="dxa"/>
            <w:tcBorders>
              <w:top w:val="single" w:sz="5" w:space="0" w:color="000000"/>
              <w:left w:val="single" w:sz="5" w:space="0" w:color="000000"/>
              <w:bottom w:val="single" w:sz="5" w:space="0" w:color="000000"/>
              <w:right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III. </w:t>
            </w:r>
            <w:proofErr w:type="spellStart"/>
            <w:r w:rsidRPr="00B411FA">
              <w:rPr>
                <w:rFonts w:ascii="Arial" w:eastAsia="Arial" w:hAnsi="Arial" w:cs="Arial"/>
                <w:sz w:val="20"/>
                <w:szCs w:val="20"/>
                <w:lang w:val="en-US"/>
              </w:rPr>
              <w:t>Comercio</w:t>
            </w:r>
            <w:proofErr w:type="spellEnd"/>
          </w:p>
        </w:tc>
        <w:tc>
          <w:tcPr>
            <w:tcW w:w="360" w:type="dxa"/>
            <w:tcBorders>
              <w:top w:val="single" w:sz="6" w:space="0" w:color="000000"/>
              <w:left w:val="single" w:sz="6" w:space="0" w:color="000000"/>
              <w:bottom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5" w:space="0" w:color="000000"/>
              <w:left w:val="nil"/>
              <w:bottom w:val="single" w:sz="5" w:space="0" w:color="000000"/>
              <w:right w:val="single" w:sz="5" w:space="0" w:color="000000"/>
            </w:tcBorders>
          </w:tcPr>
          <w:p w:rsidR="007E3A77" w:rsidRPr="00B411FA" w:rsidRDefault="007E3A77" w:rsidP="007E3A77">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150.00</w:t>
            </w:r>
          </w:p>
        </w:tc>
      </w:tr>
      <w:tr w:rsidR="007E3A77" w:rsidRPr="00B411FA" w:rsidTr="007E3A77">
        <w:trPr>
          <w:trHeight w:hRule="exact" w:val="302"/>
        </w:trPr>
        <w:tc>
          <w:tcPr>
            <w:tcW w:w="6120" w:type="dxa"/>
            <w:tcBorders>
              <w:top w:val="single" w:sz="5" w:space="0" w:color="000000"/>
              <w:left w:val="single" w:sz="5" w:space="0" w:color="000000"/>
              <w:bottom w:val="single" w:sz="5" w:space="0" w:color="000000"/>
              <w:right w:val="single" w:sz="6" w:space="0" w:color="000000"/>
            </w:tcBorders>
          </w:tcPr>
          <w:p w:rsidR="007E3A77" w:rsidRPr="00B411FA" w:rsidRDefault="007E3A77"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IV. </w:t>
            </w:r>
            <w:r w:rsidRPr="00B411FA">
              <w:rPr>
                <w:rFonts w:ascii="Arial" w:eastAsia="Arial" w:hAnsi="Arial" w:cs="Arial"/>
                <w:sz w:val="20"/>
                <w:szCs w:val="20"/>
              </w:rPr>
              <w:t>Plantas purificadas de agua</w:t>
            </w:r>
          </w:p>
        </w:tc>
        <w:tc>
          <w:tcPr>
            <w:tcW w:w="360" w:type="dxa"/>
            <w:tcBorders>
              <w:top w:val="single" w:sz="6" w:space="0" w:color="000000"/>
              <w:left w:val="single" w:sz="6" w:space="0" w:color="000000"/>
              <w:bottom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5" w:space="0" w:color="000000"/>
              <w:left w:val="nil"/>
              <w:bottom w:val="single" w:sz="5" w:space="0" w:color="000000"/>
              <w:right w:val="single" w:sz="5" w:space="0" w:color="000000"/>
            </w:tcBorders>
          </w:tcPr>
          <w:p w:rsidR="007E3A77" w:rsidRPr="00B411FA" w:rsidRDefault="007E3A77" w:rsidP="007E3A77">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250.00</w:t>
            </w:r>
          </w:p>
        </w:tc>
      </w:tr>
      <w:tr w:rsidR="007E3A77" w:rsidRPr="00B411FA" w:rsidTr="007E3A77">
        <w:trPr>
          <w:trHeight w:hRule="exact" w:val="301"/>
        </w:trPr>
        <w:tc>
          <w:tcPr>
            <w:tcW w:w="6120" w:type="dxa"/>
            <w:tcBorders>
              <w:top w:val="single" w:sz="5" w:space="0" w:color="000000"/>
              <w:left w:val="single" w:sz="5" w:space="0" w:color="000000"/>
              <w:bottom w:val="single" w:sz="5" w:space="0" w:color="000000"/>
              <w:right w:val="single" w:sz="6" w:space="0" w:color="000000"/>
            </w:tcBorders>
          </w:tcPr>
          <w:p w:rsidR="007E3A77" w:rsidRPr="00B411FA" w:rsidRDefault="007E3A77"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V. </w:t>
            </w:r>
            <w:r w:rsidRPr="00B411FA">
              <w:rPr>
                <w:rFonts w:ascii="Arial" w:eastAsia="Arial" w:hAnsi="Arial" w:cs="Arial"/>
                <w:sz w:val="20"/>
                <w:szCs w:val="20"/>
              </w:rPr>
              <w:t>Contratación, conexión e instalación nueva</w:t>
            </w:r>
          </w:p>
        </w:tc>
        <w:tc>
          <w:tcPr>
            <w:tcW w:w="360" w:type="dxa"/>
            <w:tcBorders>
              <w:top w:val="single" w:sz="6" w:space="0" w:color="000000"/>
              <w:left w:val="single" w:sz="6" w:space="0" w:color="000000"/>
              <w:bottom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5" w:space="0" w:color="000000"/>
              <w:left w:val="nil"/>
              <w:bottom w:val="single" w:sz="5" w:space="0" w:color="000000"/>
              <w:right w:val="single" w:sz="5" w:space="0" w:color="000000"/>
            </w:tcBorders>
          </w:tcPr>
          <w:p w:rsidR="007E3A77" w:rsidRPr="00B411FA" w:rsidRDefault="007E3A77" w:rsidP="007E3A77">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320.00</w:t>
            </w:r>
          </w:p>
        </w:tc>
      </w:tr>
      <w:tr w:rsidR="007E3A77" w:rsidRPr="00B411FA" w:rsidTr="007E3A77">
        <w:trPr>
          <w:trHeight w:hRule="exact" w:val="302"/>
        </w:trPr>
        <w:tc>
          <w:tcPr>
            <w:tcW w:w="6120" w:type="dxa"/>
            <w:tcBorders>
              <w:top w:val="single" w:sz="5" w:space="0" w:color="000000"/>
              <w:left w:val="single" w:sz="5" w:space="0" w:color="000000"/>
              <w:bottom w:val="single" w:sz="5" w:space="0" w:color="000000"/>
              <w:right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sidRPr="00B411FA">
              <w:rPr>
                <w:rFonts w:ascii="Arial" w:eastAsia="Arial" w:hAnsi="Arial" w:cs="Arial"/>
                <w:b/>
                <w:sz w:val="20"/>
                <w:szCs w:val="20"/>
                <w:lang w:val="en-US"/>
              </w:rPr>
              <w:t xml:space="preserve">VI. </w:t>
            </w:r>
            <w:proofErr w:type="spellStart"/>
            <w:r w:rsidRPr="00B411FA">
              <w:rPr>
                <w:rFonts w:ascii="Arial" w:eastAsia="Arial" w:hAnsi="Arial" w:cs="Arial"/>
                <w:sz w:val="20"/>
                <w:szCs w:val="20"/>
                <w:lang w:val="en-US"/>
              </w:rPr>
              <w:t>Industrias</w:t>
            </w:r>
            <w:proofErr w:type="spellEnd"/>
          </w:p>
        </w:tc>
        <w:tc>
          <w:tcPr>
            <w:tcW w:w="360" w:type="dxa"/>
            <w:tcBorders>
              <w:top w:val="single" w:sz="6" w:space="0" w:color="000000"/>
              <w:left w:val="single" w:sz="6" w:space="0" w:color="000000"/>
              <w:bottom w:val="single" w:sz="6" w:space="0" w:color="000000"/>
            </w:tcBorders>
          </w:tcPr>
          <w:p w:rsidR="007E3A77" w:rsidRPr="00B411FA" w:rsidRDefault="007E3A77"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5" w:space="0" w:color="000000"/>
              <w:left w:val="nil"/>
              <w:bottom w:val="single" w:sz="5" w:space="0" w:color="000000"/>
              <w:right w:val="single" w:sz="5" w:space="0" w:color="000000"/>
            </w:tcBorders>
          </w:tcPr>
          <w:p w:rsidR="007E3A77" w:rsidRPr="00B411FA" w:rsidRDefault="007E3A77" w:rsidP="007E3A77">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500.00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sz w:val="20"/>
          <w:szCs w:val="20"/>
        </w:rPr>
        <w:t>Si se paga 12 meses a la vez, solo se le cobraran 10 meses.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Certificados y Constancias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Artículo 2</w:t>
      </w:r>
      <w:r w:rsidR="004A546C" w:rsidRPr="00B411FA">
        <w:rPr>
          <w:rFonts w:ascii="Arial" w:eastAsia="Arial" w:hAnsi="Arial" w:cs="Arial"/>
          <w:b/>
          <w:sz w:val="20"/>
          <w:szCs w:val="20"/>
        </w:rPr>
        <w:t>4</w:t>
      </w:r>
      <w:r w:rsidRPr="00B411FA">
        <w:rPr>
          <w:rFonts w:ascii="Arial" w:eastAsia="Arial" w:hAnsi="Arial" w:cs="Arial"/>
          <w:b/>
          <w:sz w:val="20"/>
          <w:szCs w:val="20"/>
        </w:rPr>
        <w:t xml:space="preserve">.- </w:t>
      </w:r>
      <w:r w:rsidRPr="00B411FA">
        <w:rPr>
          <w:rFonts w:ascii="Arial" w:eastAsia="Arial" w:hAnsi="Arial" w:cs="Arial"/>
          <w:sz w:val="20"/>
          <w:szCs w:val="20"/>
        </w:rPr>
        <w:t>Por los certificados y constancias que expida la autoridad municipal, se pagarán las cuotas siguientes:</w:t>
      </w:r>
    </w:p>
    <w:p w:rsidR="00AF298B" w:rsidRPr="00B411FA" w:rsidRDefault="00AF298B" w:rsidP="00B411FA">
      <w:pPr>
        <w:spacing w:after="0" w:line="360" w:lineRule="auto"/>
        <w:rPr>
          <w:rFonts w:ascii="Arial" w:eastAsia="Times New Roman" w:hAnsi="Arial" w:cs="Arial"/>
          <w:sz w:val="20"/>
          <w:szCs w:val="20"/>
        </w:rPr>
      </w:pPr>
    </w:p>
    <w:tbl>
      <w:tblPr>
        <w:tblW w:w="8280" w:type="dxa"/>
        <w:tblInd w:w="350" w:type="dxa"/>
        <w:tblLayout w:type="fixed"/>
        <w:tblCellMar>
          <w:left w:w="0" w:type="dxa"/>
          <w:right w:w="0" w:type="dxa"/>
        </w:tblCellMar>
        <w:tblLook w:val="01E0" w:firstRow="1" w:lastRow="1" w:firstColumn="1" w:lastColumn="1" w:noHBand="0" w:noVBand="0"/>
      </w:tblPr>
      <w:tblGrid>
        <w:gridCol w:w="6773"/>
        <w:gridCol w:w="427"/>
        <w:gridCol w:w="1080"/>
      </w:tblGrid>
      <w:tr w:rsidR="00B11D68" w:rsidRPr="00B411FA" w:rsidTr="00B11D68">
        <w:trPr>
          <w:trHeight w:hRule="exact" w:val="304"/>
        </w:trPr>
        <w:tc>
          <w:tcPr>
            <w:tcW w:w="6773" w:type="dxa"/>
            <w:tcBorders>
              <w:top w:val="single" w:sz="8" w:space="0" w:color="000000"/>
              <w:left w:val="single" w:sz="8" w:space="0" w:color="000000"/>
              <w:bottom w:val="single" w:sz="8" w:space="0" w:color="000000"/>
              <w:right w:val="single" w:sz="8" w:space="0" w:color="000000"/>
            </w:tcBorders>
          </w:tcPr>
          <w:p w:rsidR="00B11D68" w:rsidRPr="00B411FA" w:rsidRDefault="00B11D68"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Por cada certificado que expida el ayuntamiento</w:t>
            </w:r>
          </w:p>
        </w:tc>
        <w:tc>
          <w:tcPr>
            <w:tcW w:w="427" w:type="dxa"/>
            <w:tcBorders>
              <w:top w:val="single" w:sz="8" w:space="0" w:color="000000"/>
              <w:left w:val="single" w:sz="8" w:space="0" w:color="000000"/>
              <w:bottom w:val="single" w:sz="8" w:space="0" w:color="000000"/>
            </w:tcBorders>
          </w:tcPr>
          <w:p w:rsidR="00B11D68" w:rsidRPr="00B411FA" w:rsidRDefault="00B11D68"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080" w:type="dxa"/>
            <w:tcBorders>
              <w:top w:val="single" w:sz="8" w:space="0" w:color="000000"/>
              <w:left w:val="nil"/>
              <w:bottom w:val="single" w:sz="8" w:space="0" w:color="000000"/>
              <w:right w:val="single" w:sz="8" w:space="0" w:color="000000"/>
            </w:tcBorders>
          </w:tcPr>
          <w:p w:rsidR="00B11D68" w:rsidRPr="00B411FA" w:rsidRDefault="00B11D68" w:rsidP="00B11D68">
            <w:pPr>
              <w:spacing w:after="0" w:line="360" w:lineRule="auto"/>
              <w:jc w:val="right"/>
              <w:rPr>
                <w:rFonts w:ascii="Arial" w:eastAsia="Arial" w:hAnsi="Arial" w:cs="Arial"/>
                <w:sz w:val="20"/>
                <w:szCs w:val="20"/>
              </w:rPr>
            </w:pPr>
            <w:r w:rsidRPr="00B411FA">
              <w:rPr>
                <w:rFonts w:ascii="Arial" w:eastAsia="Arial" w:hAnsi="Arial" w:cs="Arial"/>
                <w:sz w:val="20"/>
                <w:szCs w:val="20"/>
              </w:rPr>
              <w:t>45.00</w:t>
            </w:r>
          </w:p>
        </w:tc>
      </w:tr>
      <w:tr w:rsidR="00B11D68" w:rsidRPr="00B411FA" w:rsidTr="00B11D68">
        <w:trPr>
          <w:trHeight w:hRule="exact" w:val="305"/>
        </w:trPr>
        <w:tc>
          <w:tcPr>
            <w:tcW w:w="6773" w:type="dxa"/>
            <w:tcBorders>
              <w:top w:val="single" w:sz="8" w:space="0" w:color="000000"/>
              <w:left w:val="single" w:sz="8" w:space="0" w:color="000000"/>
              <w:bottom w:val="single" w:sz="8" w:space="0" w:color="000000"/>
              <w:right w:val="single" w:sz="8" w:space="0" w:color="000000"/>
            </w:tcBorders>
          </w:tcPr>
          <w:p w:rsidR="00B11D68" w:rsidRPr="00B411FA" w:rsidRDefault="00B11D68"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Por cada copia certificada que expida el ayuntamiento</w:t>
            </w:r>
          </w:p>
        </w:tc>
        <w:tc>
          <w:tcPr>
            <w:tcW w:w="427" w:type="dxa"/>
            <w:tcBorders>
              <w:top w:val="single" w:sz="8" w:space="0" w:color="000000"/>
              <w:left w:val="single" w:sz="8" w:space="0" w:color="000000"/>
              <w:bottom w:val="single" w:sz="8" w:space="0" w:color="000000"/>
            </w:tcBorders>
          </w:tcPr>
          <w:p w:rsidR="00B11D68" w:rsidRPr="00B411FA" w:rsidRDefault="00B11D68"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080" w:type="dxa"/>
            <w:tcBorders>
              <w:top w:val="single" w:sz="8" w:space="0" w:color="000000"/>
              <w:left w:val="nil"/>
              <w:bottom w:val="single" w:sz="8" w:space="0" w:color="000000"/>
              <w:right w:val="single" w:sz="8" w:space="0" w:color="000000"/>
            </w:tcBorders>
          </w:tcPr>
          <w:p w:rsidR="00B11D68" w:rsidRPr="00B411FA" w:rsidRDefault="00207B01" w:rsidP="00B11D68">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3</w:t>
            </w:r>
            <w:r w:rsidR="00B11D68" w:rsidRPr="00B411FA">
              <w:rPr>
                <w:rFonts w:ascii="Arial" w:eastAsia="Arial" w:hAnsi="Arial" w:cs="Arial"/>
                <w:sz w:val="20"/>
                <w:szCs w:val="20"/>
                <w:lang w:val="en-US"/>
              </w:rPr>
              <w:t>.00</w:t>
            </w:r>
          </w:p>
        </w:tc>
      </w:tr>
      <w:tr w:rsidR="00B11D68" w:rsidRPr="00B411FA" w:rsidTr="00B11D68">
        <w:trPr>
          <w:trHeight w:hRule="exact" w:val="305"/>
        </w:trPr>
        <w:tc>
          <w:tcPr>
            <w:tcW w:w="6773" w:type="dxa"/>
            <w:tcBorders>
              <w:top w:val="single" w:sz="8" w:space="0" w:color="000000"/>
              <w:left w:val="single" w:sz="8" w:space="0" w:color="000000"/>
              <w:bottom w:val="single" w:sz="8" w:space="0" w:color="000000"/>
              <w:right w:val="single" w:sz="8" w:space="0" w:color="000000"/>
            </w:tcBorders>
          </w:tcPr>
          <w:p w:rsidR="00B11D68" w:rsidRPr="00B411FA" w:rsidRDefault="00B11D68"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Por cada constancia que expida el ayuntamiento</w:t>
            </w:r>
          </w:p>
        </w:tc>
        <w:tc>
          <w:tcPr>
            <w:tcW w:w="427" w:type="dxa"/>
            <w:tcBorders>
              <w:top w:val="single" w:sz="8" w:space="0" w:color="000000"/>
              <w:left w:val="single" w:sz="8" w:space="0" w:color="000000"/>
              <w:bottom w:val="single" w:sz="8" w:space="0" w:color="000000"/>
            </w:tcBorders>
          </w:tcPr>
          <w:p w:rsidR="00B11D68" w:rsidRPr="00B411FA" w:rsidRDefault="00B11D68"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B11D68" w:rsidRPr="00B411FA" w:rsidRDefault="00B11D68" w:rsidP="00B11D68">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45.00</w:t>
            </w:r>
          </w:p>
        </w:tc>
      </w:tr>
      <w:tr w:rsidR="00B11D68" w:rsidRPr="00B411FA" w:rsidTr="00B11D68">
        <w:trPr>
          <w:trHeight w:hRule="exact" w:val="306"/>
        </w:trPr>
        <w:tc>
          <w:tcPr>
            <w:tcW w:w="6773" w:type="dxa"/>
            <w:tcBorders>
              <w:top w:val="single" w:sz="8" w:space="0" w:color="000000"/>
              <w:left w:val="single" w:sz="8" w:space="0" w:color="000000"/>
              <w:bottom w:val="single" w:sz="8" w:space="0" w:color="000000"/>
              <w:right w:val="single" w:sz="8" w:space="0" w:color="000000"/>
            </w:tcBorders>
          </w:tcPr>
          <w:p w:rsidR="00B11D68" w:rsidRPr="00B411FA" w:rsidRDefault="00B11D68"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IV. </w:t>
            </w:r>
            <w:r w:rsidRPr="00B411FA">
              <w:rPr>
                <w:rFonts w:ascii="Arial" w:eastAsia="Arial" w:hAnsi="Arial" w:cs="Arial"/>
                <w:sz w:val="20"/>
                <w:szCs w:val="20"/>
              </w:rPr>
              <w:t>Por concurso de obras</w:t>
            </w:r>
          </w:p>
        </w:tc>
        <w:tc>
          <w:tcPr>
            <w:tcW w:w="427" w:type="dxa"/>
            <w:tcBorders>
              <w:top w:val="single" w:sz="8" w:space="0" w:color="000000"/>
              <w:left w:val="single" w:sz="8" w:space="0" w:color="000000"/>
              <w:bottom w:val="single" w:sz="8" w:space="0" w:color="000000"/>
            </w:tcBorders>
          </w:tcPr>
          <w:p w:rsidR="00B11D68" w:rsidRPr="00B411FA" w:rsidRDefault="00B11D68"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080" w:type="dxa"/>
            <w:tcBorders>
              <w:top w:val="single" w:sz="8" w:space="0" w:color="000000"/>
              <w:left w:val="nil"/>
              <w:bottom w:val="single" w:sz="8" w:space="0" w:color="000000"/>
              <w:right w:val="single" w:sz="8" w:space="0" w:color="000000"/>
            </w:tcBorders>
          </w:tcPr>
          <w:p w:rsidR="00B11D68" w:rsidRPr="00B411FA" w:rsidRDefault="00B11D68" w:rsidP="00B11D68">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700.00</w:t>
            </w:r>
          </w:p>
        </w:tc>
      </w:tr>
    </w:tbl>
    <w:p w:rsidR="00AC34BD" w:rsidRDefault="00AC34BD" w:rsidP="00B411FA">
      <w:pPr>
        <w:spacing w:after="0" w:line="360" w:lineRule="auto"/>
        <w:jc w:val="center"/>
        <w:rPr>
          <w:rFonts w:ascii="Arial" w:eastAsia="Arial" w:hAnsi="Arial" w:cs="Arial"/>
          <w:b/>
          <w:sz w:val="20"/>
          <w:szCs w:val="20"/>
          <w:lang w:val="en-US"/>
        </w:rPr>
      </w:pPr>
    </w:p>
    <w:p w:rsidR="00AF298B" w:rsidRPr="00B411FA" w:rsidRDefault="00AF298B" w:rsidP="00B411FA">
      <w:pPr>
        <w:spacing w:after="0" w:line="360" w:lineRule="auto"/>
        <w:jc w:val="center"/>
        <w:rPr>
          <w:rFonts w:ascii="Arial" w:eastAsia="Arial" w:hAnsi="Arial" w:cs="Arial"/>
          <w:sz w:val="20"/>
          <w:szCs w:val="20"/>
          <w:lang w:val="en-US"/>
        </w:rPr>
      </w:pPr>
      <w:r w:rsidRPr="00B411FA">
        <w:rPr>
          <w:rFonts w:ascii="Arial" w:eastAsia="Arial" w:hAnsi="Arial" w:cs="Arial"/>
          <w:b/>
          <w:sz w:val="20"/>
          <w:szCs w:val="20"/>
          <w:lang w:val="en-US"/>
        </w:rPr>
        <w:t>CAPÍTULO IV</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Servicios de Mercados y Centrales de Abasto</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DC23D3">
      <w:pPr>
        <w:spacing w:after="0" w:line="360" w:lineRule="auto"/>
        <w:jc w:val="both"/>
        <w:rPr>
          <w:rFonts w:ascii="Arial" w:eastAsia="Times New Roman" w:hAnsi="Arial" w:cs="Arial"/>
          <w:sz w:val="20"/>
          <w:szCs w:val="20"/>
        </w:rPr>
      </w:pPr>
      <w:r w:rsidRPr="00B411FA">
        <w:rPr>
          <w:rFonts w:ascii="Arial" w:eastAsia="Arial" w:hAnsi="Arial" w:cs="Arial"/>
          <w:b/>
          <w:sz w:val="20"/>
          <w:szCs w:val="20"/>
        </w:rPr>
        <w:t>Artículo 2</w:t>
      </w:r>
      <w:r w:rsidR="004A546C" w:rsidRPr="00B411FA">
        <w:rPr>
          <w:rFonts w:ascii="Arial" w:eastAsia="Arial" w:hAnsi="Arial" w:cs="Arial"/>
          <w:b/>
          <w:sz w:val="20"/>
          <w:szCs w:val="20"/>
        </w:rPr>
        <w:t>5</w:t>
      </w:r>
      <w:r w:rsidRPr="00B411FA">
        <w:rPr>
          <w:rFonts w:ascii="Arial" w:eastAsia="Arial" w:hAnsi="Arial" w:cs="Arial"/>
          <w:b/>
          <w:sz w:val="20"/>
          <w:szCs w:val="20"/>
        </w:rPr>
        <w:t xml:space="preserve">.- </w:t>
      </w:r>
      <w:r w:rsidRPr="00B411FA">
        <w:rPr>
          <w:rFonts w:ascii="Arial" w:eastAsia="Arial" w:hAnsi="Arial" w:cs="Arial"/>
          <w:sz w:val="20"/>
          <w:szCs w:val="20"/>
        </w:rPr>
        <w:t xml:space="preserve">Los derechos por servicios de mercado ambulante se causarán y pagarán </w:t>
      </w:r>
      <w:r w:rsidR="00CE30A4" w:rsidRPr="00B411FA">
        <w:rPr>
          <w:rFonts w:ascii="Arial" w:eastAsia="Arial" w:hAnsi="Arial" w:cs="Arial"/>
          <w:sz w:val="20"/>
          <w:szCs w:val="20"/>
        </w:rPr>
        <w:t>$57</w:t>
      </w:r>
      <w:r w:rsidRPr="00B411FA">
        <w:rPr>
          <w:rFonts w:ascii="Arial" w:eastAsia="Arial" w:hAnsi="Arial" w:cs="Arial"/>
          <w:sz w:val="20"/>
          <w:szCs w:val="20"/>
        </w:rPr>
        <w:t>.00 por día.</w:t>
      </w:r>
    </w:p>
    <w:p w:rsidR="00AC34BD" w:rsidRDefault="00AC34BD" w:rsidP="00B411FA">
      <w:pPr>
        <w:spacing w:after="0" w:line="360" w:lineRule="auto"/>
        <w:jc w:val="center"/>
        <w:rPr>
          <w:rFonts w:ascii="Arial" w:eastAsia="Arial" w:hAnsi="Arial" w:cs="Arial"/>
          <w:b/>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V</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Servicios de Cementerios</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DC23D3">
      <w:pPr>
        <w:spacing w:after="0" w:line="360" w:lineRule="auto"/>
        <w:jc w:val="both"/>
        <w:rPr>
          <w:rFonts w:ascii="Arial" w:eastAsia="Arial" w:hAnsi="Arial" w:cs="Arial"/>
          <w:sz w:val="20"/>
          <w:szCs w:val="20"/>
        </w:rPr>
      </w:pPr>
      <w:r w:rsidRPr="00B411FA">
        <w:rPr>
          <w:rFonts w:ascii="Arial" w:eastAsia="Arial" w:hAnsi="Arial" w:cs="Arial"/>
          <w:b/>
          <w:sz w:val="20"/>
          <w:szCs w:val="20"/>
        </w:rPr>
        <w:t>Artículo 2</w:t>
      </w:r>
      <w:r w:rsidR="004A546C" w:rsidRPr="00B411FA">
        <w:rPr>
          <w:rFonts w:ascii="Arial" w:eastAsia="Arial" w:hAnsi="Arial" w:cs="Arial"/>
          <w:b/>
          <w:sz w:val="20"/>
          <w:szCs w:val="20"/>
        </w:rPr>
        <w:t>6</w:t>
      </w:r>
      <w:r w:rsidRPr="00B411FA">
        <w:rPr>
          <w:rFonts w:ascii="Arial" w:eastAsia="Arial" w:hAnsi="Arial" w:cs="Arial"/>
          <w:b/>
          <w:sz w:val="20"/>
          <w:szCs w:val="20"/>
        </w:rPr>
        <w:t xml:space="preserve">.- </w:t>
      </w:r>
      <w:r w:rsidRPr="00B411FA">
        <w:rPr>
          <w:rFonts w:ascii="Arial" w:eastAsia="Arial" w:hAnsi="Arial" w:cs="Arial"/>
          <w:sz w:val="20"/>
          <w:szCs w:val="20"/>
        </w:rPr>
        <w:t>Los derechos a que se refiere este capítulo, se causarán y pagarán conforme a las siguientes cuotas:</w:t>
      </w:r>
    </w:p>
    <w:p w:rsidR="00AF298B" w:rsidRPr="00B411FA" w:rsidRDefault="00AF298B" w:rsidP="00B411FA">
      <w:pPr>
        <w:spacing w:after="0" w:line="360" w:lineRule="auto"/>
        <w:rPr>
          <w:rFonts w:ascii="Arial" w:eastAsia="Times New Roman" w:hAnsi="Arial" w:cs="Arial"/>
          <w:sz w:val="20"/>
          <w:szCs w:val="20"/>
        </w:rPr>
      </w:pPr>
    </w:p>
    <w:tbl>
      <w:tblPr>
        <w:tblW w:w="8280" w:type="dxa"/>
        <w:tblInd w:w="350" w:type="dxa"/>
        <w:tblLayout w:type="fixed"/>
        <w:tblCellMar>
          <w:left w:w="0" w:type="dxa"/>
          <w:right w:w="0" w:type="dxa"/>
        </w:tblCellMar>
        <w:tblLook w:val="01E0" w:firstRow="1" w:lastRow="1" w:firstColumn="1" w:lastColumn="1" w:noHBand="0" w:noVBand="0"/>
      </w:tblPr>
      <w:tblGrid>
        <w:gridCol w:w="6120"/>
        <w:gridCol w:w="360"/>
        <w:gridCol w:w="1800"/>
      </w:tblGrid>
      <w:tr w:rsidR="00DC23D3" w:rsidRPr="00B411FA" w:rsidTr="00DC23D3">
        <w:trPr>
          <w:trHeight w:hRule="exact" w:val="306"/>
        </w:trPr>
        <w:tc>
          <w:tcPr>
            <w:tcW w:w="6120" w:type="dxa"/>
            <w:tcBorders>
              <w:top w:val="single" w:sz="8" w:space="0" w:color="000000"/>
              <w:left w:val="single" w:sz="8" w:space="0" w:color="000000"/>
              <w:bottom w:val="single" w:sz="8" w:space="0" w:color="000000"/>
              <w:right w:val="single" w:sz="8" w:space="0" w:color="000000"/>
            </w:tcBorders>
          </w:tcPr>
          <w:p w:rsidR="00DC23D3" w:rsidRPr="00B411FA" w:rsidRDefault="00DC23D3"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Renta de fosa por tres años</w:t>
            </w:r>
          </w:p>
        </w:tc>
        <w:tc>
          <w:tcPr>
            <w:tcW w:w="360" w:type="dxa"/>
            <w:tcBorders>
              <w:top w:val="single" w:sz="8" w:space="0" w:color="000000"/>
              <w:left w:val="single" w:sz="8" w:space="0" w:color="000000"/>
              <w:bottom w:val="single" w:sz="8" w:space="0" w:color="000000"/>
            </w:tcBorders>
          </w:tcPr>
          <w:p w:rsidR="00DC23D3" w:rsidRPr="00B411FA" w:rsidRDefault="00DC23D3"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800" w:type="dxa"/>
            <w:tcBorders>
              <w:top w:val="single" w:sz="8" w:space="0" w:color="000000"/>
              <w:left w:val="nil"/>
              <w:bottom w:val="single" w:sz="8" w:space="0" w:color="000000"/>
              <w:right w:val="single" w:sz="8" w:space="0" w:color="000000"/>
            </w:tcBorders>
          </w:tcPr>
          <w:p w:rsidR="00DC23D3" w:rsidRPr="00B411FA" w:rsidRDefault="00DC23D3" w:rsidP="00DC23D3">
            <w:pPr>
              <w:spacing w:after="0" w:line="360" w:lineRule="auto"/>
              <w:jc w:val="right"/>
              <w:rPr>
                <w:rFonts w:ascii="Arial" w:eastAsia="Arial" w:hAnsi="Arial" w:cs="Arial"/>
                <w:sz w:val="20"/>
                <w:szCs w:val="20"/>
              </w:rPr>
            </w:pPr>
            <w:r w:rsidRPr="00B411FA">
              <w:rPr>
                <w:rFonts w:ascii="Arial" w:eastAsia="Arial" w:hAnsi="Arial" w:cs="Arial"/>
                <w:sz w:val="20"/>
                <w:szCs w:val="20"/>
              </w:rPr>
              <w:t>180.00</w:t>
            </w:r>
          </w:p>
        </w:tc>
      </w:tr>
      <w:tr w:rsidR="00DC23D3" w:rsidRPr="00B411FA" w:rsidTr="00DC23D3">
        <w:trPr>
          <w:trHeight w:hRule="exact" w:val="304"/>
        </w:trPr>
        <w:tc>
          <w:tcPr>
            <w:tcW w:w="6120" w:type="dxa"/>
            <w:tcBorders>
              <w:top w:val="single" w:sz="8" w:space="0" w:color="000000"/>
              <w:left w:val="single" w:sz="8" w:space="0" w:color="000000"/>
              <w:bottom w:val="single" w:sz="8" w:space="0" w:color="000000"/>
              <w:right w:val="single" w:sz="8" w:space="0" w:color="000000"/>
            </w:tcBorders>
          </w:tcPr>
          <w:p w:rsidR="00DC23D3" w:rsidRPr="00B411FA" w:rsidRDefault="00DC23D3"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Adquisición de bóvedas a perpetuidad</w:t>
            </w:r>
          </w:p>
        </w:tc>
        <w:tc>
          <w:tcPr>
            <w:tcW w:w="360" w:type="dxa"/>
            <w:tcBorders>
              <w:top w:val="single" w:sz="8" w:space="0" w:color="000000"/>
              <w:left w:val="single" w:sz="8" w:space="0" w:color="000000"/>
              <w:bottom w:val="single" w:sz="8" w:space="0" w:color="000000"/>
            </w:tcBorders>
          </w:tcPr>
          <w:p w:rsidR="00DC23D3" w:rsidRPr="00B411FA" w:rsidRDefault="00DC23D3" w:rsidP="00B411FA">
            <w:pPr>
              <w:spacing w:after="0" w:line="360" w:lineRule="auto"/>
              <w:rPr>
                <w:rFonts w:ascii="Arial" w:eastAsia="Arial" w:hAnsi="Arial" w:cs="Arial"/>
                <w:sz w:val="20"/>
                <w:szCs w:val="20"/>
              </w:rPr>
            </w:pPr>
            <w:r>
              <w:rPr>
                <w:rFonts w:ascii="Arial" w:eastAsia="Arial" w:hAnsi="Arial" w:cs="Arial"/>
                <w:sz w:val="20"/>
                <w:szCs w:val="20"/>
              </w:rPr>
              <w:t>$</w:t>
            </w:r>
          </w:p>
        </w:tc>
        <w:tc>
          <w:tcPr>
            <w:tcW w:w="1800" w:type="dxa"/>
            <w:tcBorders>
              <w:top w:val="single" w:sz="8" w:space="0" w:color="000000"/>
              <w:left w:val="nil"/>
              <w:bottom w:val="single" w:sz="8" w:space="0" w:color="000000"/>
              <w:right w:val="single" w:sz="8" w:space="0" w:color="000000"/>
            </w:tcBorders>
          </w:tcPr>
          <w:p w:rsidR="00DC23D3" w:rsidRPr="00B411FA" w:rsidRDefault="00DC23D3" w:rsidP="00DC23D3">
            <w:pPr>
              <w:spacing w:after="0" w:line="360" w:lineRule="auto"/>
              <w:jc w:val="right"/>
              <w:rPr>
                <w:rFonts w:ascii="Arial" w:eastAsia="Arial" w:hAnsi="Arial" w:cs="Arial"/>
                <w:sz w:val="20"/>
                <w:szCs w:val="20"/>
              </w:rPr>
            </w:pPr>
            <w:r w:rsidRPr="00B411FA">
              <w:rPr>
                <w:rFonts w:ascii="Arial" w:eastAsia="Arial" w:hAnsi="Arial" w:cs="Arial"/>
                <w:sz w:val="20"/>
                <w:szCs w:val="20"/>
              </w:rPr>
              <w:t>2,700.00</w:t>
            </w:r>
          </w:p>
        </w:tc>
      </w:tr>
      <w:tr w:rsidR="00DC23D3" w:rsidRPr="00B411FA" w:rsidTr="00DC23D3">
        <w:trPr>
          <w:trHeight w:hRule="exact" w:val="306"/>
        </w:trPr>
        <w:tc>
          <w:tcPr>
            <w:tcW w:w="6120" w:type="dxa"/>
            <w:tcBorders>
              <w:top w:val="single" w:sz="8" w:space="0" w:color="000000"/>
              <w:left w:val="single" w:sz="8" w:space="0" w:color="000000"/>
              <w:bottom w:val="single" w:sz="8" w:space="0" w:color="000000"/>
              <w:right w:val="single" w:sz="8" w:space="0" w:color="000000"/>
            </w:tcBorders>
          </w:tcPr>
          <w:p w:rsidR="00DC23D3" w:rsidRPr="00B411FA" w:rsidRDefault="00DC23D3"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Expedición de duplicados por documentos de concesiones</w:t>
            </w:r>
          </w:p>
        </w:tc>
        <w:tc>
          <w:tcPr>
            <w:tcW w:w="360" w:type="dxa"/>
            <w:tcBorders>
              <w:top w:val="single" w:sz="8" w:space="0" w:color="000000"/>
              <w:left w:val="single" w:sz="8" w:space="0" w:color="000000"/>
              <w:bottom w:val="single" w:sz="8" w:space="0" w:color="000000"/>
            </w:tcBorders>
          </w:tcPr>
          <w:p w:rsidR="00DC23D3" w:rsidRPr="00B411FA" w:rsidRDefault="00DC23D3" w:rsidP="00B411FA">
            <w:pPr>
              <w:spacing w:after="0" w:line="360" w:lineRule="auto"/>
              <w:rPr>
                <w:rFonts w:ascii="Arial" w:eastAsia="Arial" w:hAnsi="Arial" w:cs="Arial"/>
                <w:sz w:val="20"/>
                <w:szCs w:val="20"/>
                <w:lang w:val="en-US"/>
              </w:rPr>
            </w:pPr>
            <w:r>
              <w:rPr>
                <w:rFonts w:ascii="Arial" w:eastAsia="Arial" w:hAnsi="Arial" w:cs="Arial"/>
                <w:sz w:val="20"/>
                <w:szCs w:val="20"/>
                <w:lang w:val="en-US"/>
              </w:rPr>
              <w:t>$</w:t>
            </w:r>
          </w:p>
        </w:tc>
        <w:tc>
          <w:tcPr>
            <w:tcW w:w="1800" w:type="dxa"/>
            <w:tcBorders>
              <w:top w:val="single" w:sz="8" w:space="0" w:color="000000"/>
              <w:left w:val="nil"/>
              <w:bottom w:val="single" w:sz="8" w:space="0" w:color="000000"/>
              <w:right w:val="single" w:sz="8" w:space="0" w:color="000000"/>
            </w:tcBorders>
          </w:tcPr>
          <w:p w:rsidR="00DC23D3" w:rsidRPr="00B411FA" w:rsidRDefault="00DC23D3" w:rsidP="00DC23D3">
            <w:pPr>
              <w:spacing w:after="0" w:line="360" w:lineRule="auto"/>
              <w:jc w:val="right"/>
              <w:rPr>
                <w:rFonts w:ascii="Arial" w:eastAsia="Arial" w:hAnsi="Arial" w:cs="Arial"/>
                <w:sz w:val="20"/>
                <w:szCs w:val="20"/>
                <w:lang w:val="en-US"/>
              </w:rPr>
            </w:pPr>
            <w:r w:rsidRPr="00B411FA">
              <w:rPr>
                <w:rFonts w:ascii="Arial" w:eastAsia="Arial" w:hAnsi="Arial" w:cs="Arial"/>
                <w:sz w:val="20"/>
                <w:szCs w:val="20"/>
                <w:lang w:val="en-US"/>
              </w:rPr>
              <w:t>280.00</w:t>
            </w:r>
          </w:p>
        </w:tc>
      </w:tr>
    </w:tbl>
    <w:p w:rsidR="00AF298B" w:rsidRPr="00B411FA" w:rsidRDefault="00AF298B" w:rsidP="00B411FA">
      <w:pPr>
        <w:spacing w:after="0" w:line="360" w:lineRule="auto"/>
        <w:rPr>
          <w:rFonts w:ascii="Arial" w:eastAsia="Times New Roman" w:hAnsi="Arial" w:cs="Arial"/>
          <w:sz w:val="20"/>
          <w:szCs w:val="20"/>
          <w:lang w:val="en-US"/>
        </w:rPr>
      </w:pPr>
    </w:p>
    <w:p w:rsidR="00AF298B" w:rsidRPr="00B411FA" w:rsidRDefault="00AF298B" w:rsidP="00B411FA">
      <w:pPr>
        <w:spacing w:after="0" w:line="360" w:lineRule="auto"/>
        <w:jc w:val="center"/>
        <w:rPr>
          <w:rFonts w:ascii="Arial" w:eastAsia="Arial" w:hAnsi="Arial" w:cs="Arial"/>
          <w:sz w:val="20"/>
          <w:szCs w:val="20"/>
          <w:lang w:val="en-US"/>
        </w:rPr>
      </w:pPr>
      <w:r w:rsidRPr="00B411FA">
        <w:rPr>
          <w:rFonts w:ascii="Arial" w:eastAsia="Arial" w:hAnsi="Arial" w:cs="Arial"/>
          <w:b/>
          <w:sz w:val="20"/>
          <w:szCs w:val="20"/>
          <w:lang w:val="en-US"/>
        </w:rPr>
        <w:t>CAPÍTULO VI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Servicio de Alumbrado Público</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DC23D3">
      <w:pPr>
        <w:spacing w:after="0" w:line="360" w:lineRule="auto"/>
        <w:jc w:val="both"/>
        <w:rPr>
          <w:rFonts w:ascii="Arial" w:eastAsia="Arial" w:hAnsi="Arial" w:cs="Arial"/>
          <w:sz w:val="20"/>
          <w:szCs w:val="20"/>
        </w:rPr>
      </w:pPr>
      <w:r w:rsidRPr="00B411FA">
        <w:rPr>
          <w:rFonts w:ascii="Arial" w:eastAsia="Arial" w:hAnsi="Arial" w:cs="Arial"/>
          <w:b/>
          <w:sz w:val="20"/>
          <w:szCs w:val="20"/>
        </w:rPr>
        <w:t>Artículo 2</w:t>
      </w:r>
      <w:r w:rsidR="004A546C" w:rsidRPr="00B411FA">
        <w:rPr>
          <w:rFonts w:ascii="Arial" w:eastAsia="Arial" w:hAnsi="Arial" w:cs="Arial"/>
          <w:b/>
          <w:sz w:val="20"/>
          <w:szCs w:val="20"/>
        </w:rPr>
        <w:t>7</w:t>
      </w:r>
      <w:r w:rsidRPr="00B411FA">
        <w:rPr>
          <w:rFonts w:ascii="Arial" w:eastAsia="Arial" w:hAnsi="Arial" w:cs="Arial"/>
          <w:b/>
          <w:sz w:val="20"/>
          <w:szCs w:val="20"/>
        </w:rPr>
        <w:t xml:space="preserve">.- </w:t>
      </w:r>
      <w:r w:rsidRPr="00B411FA">
        <w:rPr>
          <w:rFonts w:ascii="Arial" w:eastAsia="Arial" w:hAnsi="Arial" w:cs="Arial"/>
          <w:sz w:val="20"/>
          <w:szCs w:val="20"/>
        </w:rPr>
        <w:t>El derecho por servicio de alumbrado público será el que resulte de aplicar la tarifa, que se describe en la Ley de Hacienda Municipal del Estado de Yucatán.</w:t>
      </w:r>
    </w:p>
    <w:p w:rsidR="00AF298B" w:rsidRDefault="00AF298B" w:rsidP="00B411FA">
      <w:pPr>
        <w:spacing w:after="0" w:line="360" w:lineRule="auto"/>
        <w:rPr>
          <w:rFonts w:ascii="Arial" w:eastAsia="Times New Roman" w:hAnsi="Arial" w:cs="Arial"/>
          <w:sz w:val="20"/>
          <w:szCs w:val="20"/>
        </w:rPr>
      </w:pPr>
    </w:p>
    <w:p w:rsidR="00571506" w:rsidRDefault="00571506" w:rsidP="00B411FA">
      <w:pPr>
        <w:spacing w:after="0" w:line="360" w:lineRule="auto"/>
        <w:rPr>
          <w:rFonts w:ascii="Arial" w:eastAsia="Times New Roman" w:hAnsi="Arial" w:cs="Arial"/>
          <w:sz w:val="20"/>
          <w:szCs w:val="20"/>
        </w:rPr>
      </w:pPr>
    </w:p>
    <w:p w:rsidR="00116B36" w:rsidRPr="00B411FA" w:rsidRDefault="00116B36" w:rsidP="00B411FA">
      <w:pPr>
        <w:spacing w:after="0" w:line="360" w:lineRule="auto"/>
        <w:rPr>
          <w:rFonts w:ascii="Arial" w:eastAsia="Times New Roman" w:hAnsi="Arial" w:cs="Arial"/>
          <w:sz w:val="20"/>
          <w:szCs w:val="20"/>
        </w:rPr>
      </w:pPr>
    </w:p>
    <w:p w:rsidR="0042394C" w:rsidRPr="00B411FA" w:rsidRDefault="0042394C" w:rsidP="00B411FA">
      <w:pPr>
        <w:spacing w:after="0" w:line="360" w:lineRule="auto"/>
        <w:jc w:val="center"/>
        <w:rPr>
          <w:rFonts w:ascii="Arial" w:hAnsi="Arial" w:cs="Arial"/>
          <w:b/>
          <w:sz w:val="20"/>
          <w:szCs w:val="20"/>
        </w:rPr>
      </w:pPr>
      <w:r w:rsidRPr="00B411FA">
        <w:rPr>
          <w:rFonts w:ascii="Arial" w:hAnsi="Arial" w:cs="Arial"/>
          <w:b/>
          <w:sz w:val="20"/>
          <w:szCs w:val="20"/>
        </w:rPr>
        <w:t>CAPÍTULO VII</w:t>
      </w:r>
    </w:p>
    <w:p w:rsidR="0042394C" w:rsidRDefault="0042394C" w:rsidP="00B411FA">
      <w:pPr>
        <w:spacing w:after="0" w:line="360" w:lineRule="auto"/>
        <w:jc w:val="center"/>
        <w:rPr>
          <w:rFonts w:ascii="Arial" w:hAnsi="Arial" w:cs="Arial"/>
          <w:b/>
          <w:sz w:val="20"/>
          <w:szCs w:val="20"/>
        </w:rPr>
      </w:pPr>
      <w:r w:rsidRPr="00B411FA">
        <w:rPr>
          <w:rFonts w:ascii="Arial" w:hAnsi="Arial" w:cs="Arial"/>
          <w:b/>
          <w:sz w:val="20"/>
          <w:szCs w:val="20"/>
        </w:rPr>
        <w:t>Derech</w:t>
      </w:r>
      <w:r w:rsidR="00F43B45">
        <w:rPr>
          <w:rFonts w:ascii="Arial" w:hAnsi="Arial" w:cs="Arial"/>
          <w:b/>
          <w:sz w:val="20"/>
          <w:szCs w:val="20"/>
        </w:rPr>
        <w:t>os por</w:t>
      </w:r>
      <w:r w:rsidRPr="00B411FA">
        <w:rPr>
          <w:rFonts w:ascii="Arial" w:hAnsi="Arial" w:cs="Arial"/>
          <w:b/>
          <w:sz w:val="20"/>
          <w:szCs w:val="20"/>
        </w:rPr>
        <w:t xml:space="preserve"> Acceso a la Información Pública.</w:t>
      </w:r>
    </w:p>
    <w:p w:rsidR="00DC23D3" w:rsidRPr="00B411FA" w:rsidRDefault="00DC23D3" w:rsidP="00B411FA">
      <w:pPr>
        <w:spacing w:after="0" w:line="360" w:lineRule="auto"/>
        <w:jc w:val="center"/>
        <w:rPr>
          <w:rFonts w:ascii="Arial" w:hAnsi="Arial" w:cs="Arial"/>
          <w:b/>
          <w:sz w:val="20"/>
          <w:szCs w:val="20"/>
        </w:rPr>
      </w:pPr>
    </w:p>
    <w:p w:rsidR="00207B01" w:rsidRPr="00571506" w:rsidRDefault="00157982" w:rsidP="00B411FA">
      <w:pPr>
        <w:spacing w:after="0" w:line="360" w:lineRule="auto"/>
        <w:jc w:val="both"/>
        <w:rPr>
          <w:rFonts w:ascii="Arial" w:hAnsi="Arial" w:cs="Arial"/>
          <w:b/>
          <w:sz w:val="20"/>
          <w:szCs w:val="20"/>
        </w:rPr>
      </w:pPr>
      <w:r w:rsidRPr="00571506">
        <w:rPr>
          <w:rFonts w:ascii="Arial" w:hAnsi="Arial" w:cs="Arial"/>
          <w:b/>
          <w:sz w:val="20"/>
          <w:szCs w:val="20"/>
        </w:rPr>
        <w:t>Artículo 2</w:t>
      </w:r>
      <w:r w:rsidR="004A546C" w:rsidRPr="00571506">
        <w:rPr>
          <w:rFonts w:ascii="Arial" w:hAnsi="Arial" w:cs="Arial"/>
          <w:b/>
          <w:sz w:val="20"/>
          <w:szCs w:val="20"/>
        </w:rPr>
        <w:t>8</w:t>
      </w:r>
      <w:r w:rsidR="0042394C" w:rsidRPr="00571506">
        <w:rPr>
          <w:rFonts w:ascii="Arial" w:hAnsi="Arial" w:cs="Arial"/>
          <w:b/>
          <w:sz w:val="20"/>
          <w:szCs w:val="20"/>
        </w:rPr>
        <w:t>.-</w:t>
      </w:r>
      <w:r w:rsidR="00207B01" w:rsidRPr="00571506">
        <w:rPr>
          <w:rFonts w:ascii="Arial" w:hAnsi="Arial" w:cs="Arial"/>
          <w:b/>
          <w:sz w:val="20"/>
          <w:szCs w:val="20"/>
        </w:rPr>
        <w:t xml:space="preserve"> </w:t>
      </w:r>
      <w:r w:rsidR="00207B01" w:rsidRPr="00571506">
        <w:rPr>
          <w:rFonts w:ascii="Arial" w:eastAsia="Arial" w:hAnsi="Arial" w:cs="Arial"/>
          <w:bCs/>
          <w:color w:val="000000"/>
          <w:sz w:val="20"/>
          <w:szCs w:val="20"/>
        </w:rPr>
        <w:t>El derecho por acceso a la información pública que proporciona la Unidad de Transparencia municipal será gratuito.</w:t>
      </w:r>
    </w:p>
    <w:p w:rsidR="00207B01" w:rsidRDefault="00207B01" w:rsidP="00B411FA">
      <w:pPr>
        <w:spacing w:after="0" w:line="360" w:lineRule="auto"/>
        <w:jc w:val="both"/>
        <w:rPr>
          <w:rFonts w:ascii="Arial" w:hAnsi="Arial" w:cs="Arial"/>
          <w:sz w:val="20"/>
          <w:szCs w:val="20"/>
        </w:rPr>
      </w:pPr>
    </w:p>
    <w:p w:rsidR="00207B01" w:rsidRDefault="0042394C" w:rsidP="00B411FA">
      <w:pPr>
        <w:spacing w:after="0" w:line="360" w:lineRule="auto"/>
        <w:jc w:val="both"/>
        <w:rPr>
          <w:rFonts w:ascii="Arial" w:hAnsi="Arial" w:cs="Arial"/>
          <w:sz w:val="20"/>
          <w:szCs w:val="20"/>
        </w:rPr>
      </w:pPr>
      <w:r w:rsidRPr="00B411FA">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w:t>
      </w:r>
      <w:r w:rsidR="00DC23D3">
        <w:rPr>
          <w:rFonts w:ascii="Arial" w:hAnsi="Arial" w:cs="Arial"/>
          <w:sz w:val="20"/>
          <w:szCs w:val="20"/>
        </w:rPr>
        <w:t xml:space="preserve"> haga llegar dicha información.</w:t>
      </w:r>
    </w:p>
    <w:p w:rsidR="00207B01" w:rsidRDefault="00207B01" w:rsidP="00B411FA">
      <w:pPr>
        <w:spacing w:after="0" w:line="360" w:lineRule="auto"/>
        <w:jc w:val="both"/>
        <w:rPr>
          <w:rFonts w:ascii="Arial" w:hAnsi="Arial" w:cs="Arial"/>
          <w:sz w:val="20"/>
          <w:szCs w:val="20"/>
        </w:rPr>
      </w:pPr>
    </w:p>
    <w:p w:rsidR="0042394C" w:rsidRDefault="0042394C" w:rsidP="00B411FA">
      <w:pPr>
        <w:spacing w:after="0" w:line="360" w:lineRule="auto"/>
        <w:jc w:val="both"/>
        <w:rPr>
          <w:rFonts w:ascii="Arial" w:hAnsi="Arial" w:cs="Arial"/>
          <w:sz w:val="20"/>
          <w:szCs w:val="20"/>
        </w:rPr>
      </w:pPr>
      <w:r w:rsidRPr="00B411FA">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DC23D3" w:rsidRPr="00B411FA" w:rsidRDefault="00DC23D3" w:rsidP="00B411FA">
      <w:pPr>
        <w:spacing w:after="0" w:line="360" w:lineRule="auto"/>
        <w:jc w:val="both"/>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907"/>
        <w:gridCol w:w="328"/>
        <w:gridCol w:w="3045"/>
      </w:tblGrid>
      <w:tr w:rsidR="00DC23D3" w:rsidRPr="00B411FA" w:rsidTr="00DC23D3">
        <w:tc>
          <w:tcPr>
            <w:tcW w:w="4907" w:type="dxa"/>
          </w:tcPr>
          <w:p w:rsidR="00DC23D3" w:rsidRPr="00B411FA" w:rsidRDefault="00DC23D3" w:rsidP="00B411FA">
            <w:pPr>
              <w:spacing w:line="360" w:lineRule="auto"/>
              <w:jc w:val="center"/>
              <w:rPr>
                <w:rFonts w:ascii="Arial" w:hAnsi="Arial" w:cs="Arial"/>
                <w:sz w:val="20"/>
                <w:szCs w:val="20"/>
              </w:rPr>
            </w:pPr>
            <w:r w:rsidRPr="00B411FA">
              <w:rPr>
                <w:rFonts w:ascii="Arial" w:hAnsi="Arial" w:cs="Arial"/>
                <w:sz w:val="20"/>
                <w:szCs w:val="20"/>
              </w:rPr>
              <w:t>Medio de reproducción</w:t>
            </w:r>
          </w:p>
        </w:tc>
        <w:tc>
          <w:tcPr>
            <w:tcW w:w="3373" w:type="dxa"/>
            <w:gridSpan w:val="2"/>
          </w:tcPr>
          <w:p w:rsidR="00DC23D3" w:rsidRPr="00B411FA" w:rsidRDefault="00DC23D3" w:rsidP="00B411FA">
            <w:pPr>
              <w:spacing w:line="360" w:lineRule="auto"/>
              <w:jc w:val="center"/>
              <w:rPr>
                <w:rFonts w:ascii="Arial" w:hAnsi="Arial" w:cs="Arial"/>
                <w:sz w:val="20"/>
                <w:szCs w:val="20"/>
              </w:rPr>
            </w:pPr>
            <w:r w:rsidRPr="00B411FA">
              <w:rPr>
                <w:rFonts w:ascii="Arial" w:hAnsi="Arial" w:cs="Arial"/>
                <w:sz w:val="20"/>
                <w:szCs w:val="20"/>
              </w:rPr>
              <w:t>Costo aplicable</w:t>
            </w:r>
          </w:p>
        </w:tc>
      </w:tr>
      <w:tr w:rsidR="00DC23D3" w:rsidRPr="00B411FA" w:rsidTr="00DC23D3">
        <w:tc>
          <w:tcPr>
            <w:tcW w:w="4907" w:type="dxa"/>
          </w:tcPr>
          <w:p w:rsidR="00DC23D3" w:rsidRPr="00B411FA" w:rsidRDefault="00DC23D3" w:rsidP="00DC23D3">
            <w:pPr>
              <w:spacing w:line="360" w:lineRule="auto"/>
              <w:contextualSpacing/>
              <w:jc w:val="both"/>
              <w:rPr>
                <w:rFonts w:ascii="Arial" w:hAnsi="Arial" w:cs="Arial"/>
                <w:sz w:val="20"/>
                <w:szCs w:val="20"/>
              </w:rPr>
            </w:pPr>
            <w:r w:rsidRPr="00DC23D3">
              <w:rPr>
                <w:rFonts w:ascii="Arial" w:hAnsi="Arial" w:cs="Arial"/>
                <w:b/>
                <w:sz w:val="20"/>
                <w:szCs w:val="20"/>
              </w:rPr>
              <w:t>I.-</w:t>
            </w:r>
            <w:r w:rsidRPr="00B411FA">
              <w:rPr>
                <w:rFonts w:ascii="Arial" w:hAnsi="Arial" w:cs="Arial"/>
                <w:sz w:val="20"/>
                <w:szCs w:val="20"/>
              </w:rPr>
              <w:t>Copia simple o impresa a partir de la vigesimoprimera hoja proporcionada por la Unidad de Transparencia.</w:t>
            </w:r>
          </w:p>
        </w:tc>
        <w:tc>
          <w:tcPr>
            <w:tcW w:w="328" w:type="dxa"/>
            <w:tcBorders>
              <w:right w:val="nil"/>
            </w:tcBorders>
          </w:tcPr>
          <w:p w:rsidR="00DC23D3" w:rsidRPr="00B411FA" w:rsidRDefault="00DC23D3" w:rsidP="00DC23D3">
            <w:pPr>
              <w:spacing w:line="360" w:lineRule="auto"/>
              <w:rPr>
                <w:rFonts w:ascii="Arial" w:hAnsi="Arial" w:cs="Arial"/>
                <w:sz w:val="20"/>
                <w:szCs w:val="20"/>
              </w:rPr>
            </w:pPr>
            <w:r>
              <w:rPr>
                <w:rFonts w:ascii="Arial" w:hAnsi="Arial" w:cs="Arial"/>
                <w:sz w:val="20"/>
                <w:szCs w:val="20"/>
              </w:rPr>
              <w:t>$</w:t>
            </w:r>
          </w:p>
        </w:tc>
        <w:tc>
          <w:tcPr>
            <w:tcW w:w="3045" w:type="dxa"/>
            <w:tcBorders>
              <w:left w:val="nil"/>
            </w:tcBorders>
          </w:tcPr>
          <w:p w:rsidR="00DC23D3" w:rsidRPr="00B411FA" w:rsidRDefault="00DC23D3" w:rsidP="00DC23D3">
            <w:pPr>
              <w:spacing w:line="360" w:lineRule="auto"/>
              <w:jc w:val="center"/>
              <w:rPr>
                <w:rFonts w:ascii="Arial" w:hAnsi="Arial" w:cs="Arial"/>
                <w:sz w:val="20"/>
                <w:szCs w:val="20"/>
              </w:rPr>
            </w:pPr>
            <w:r w:rsidRPr="00B411FA">
              <w:rPr>
                <w:rFonts w:ascii="Arial" w:hAnsi="Arial" w:cs="Arial"/>
                <w:sz w:val="20"/>
                <w:szCs w:val="20"/>
              </w:rPr>
              <w:t>$1.00</w:t>
            </w:r>
          </w:p>
        </w:tc>
      </w:tr>
      <w:tr w:rsidR="00DC23D3" w:rsidRPr="00B411FA" w:rsidTr="00DC23D3">
        <w:tc>
          <w:tcPr>
            <w:tcW w:w="4907" w:type="dxa"/>
          </w:tcPr>
          <w:p w:rsidR="00DC23D3" w:rsidRPr="00B411FA" w:rsidRDefault="00DC23D3" w:rsidP="00DC23D3">
            <w:pPr>
              <w:spacing w:line="360" w:lineRule="auto"/>
              <w:contextualSpacing/>
              <w:jc w:val="both"/>
              <w:rPr>
                <w:rFonts w:ascii="Arial" w:hAnsi="Arial" w:cs="Arial"/>
                <w:sz w:val="20"/>
                <w:szCs w:val="20"/>
              </w:rPr>
            </w:pPr>
            <w:r w:rsidRPr="00DC23D3">
              <w:rPr>
                <w:rFonts w:ascii="Arial" w:hAnsi="Arial" w:cs="Arial"/>
                <w:b/>
                <w:sz w:val="20"/>
                <w:szCs w:val="20"/>
              </w:rPr>
              <w:t>II.-</w:t>
            </w:r>
            <w:r w:rsidRPr="00B411FA">
              <w:rPr>
                <w:rFonts w:ascii="Arial" w:hAnsi="Arial" w:cs="Arial"/>
                <w:sz w:val="20"/>
                <w:szCs w:val="20"/>
              </w:rPr>
              <w:t>Copia certificada a partir de la vigesimoprimera hoja proporcionada por la Unidad de Transparencia.</w:t>
            </w:r>
          </w:p>
        </w:tc>
        <w:tc>
          <w:tcPr>
            <w:tcW w:w="328" w:type="dxa"/>
            <w:tcBorders>
              <w:right w:val="nil"/>
            </w:tcBorders>
          </w:tcPr>
          <w:p w:rsidR="00DC23D3" w:rsidRPr="00B411FA" w:rsidRDefault="00DC23D3" w:rsidP="00B411FA">
            <w:pPr>
              <w:spacing w:line="360" w:lineRule="auto"/>
              <w:jc w:val="center"/>
              <w:rPr>
                <w:rFonts w:ascii="Arial" w:hAnsi="Arial" w:cs="Arial"/>
                <w:sz w:val="20"/>
                <w:szCs w:val="20"/>
              </w:rPr>
            </w:pPr>
            <w:r>
              <w:rPr>
                <w:rFonts w:ascii="Arial" w:hAnsi="Arial" w:cs="Arial"/>
                <w:sz w:val="20"/>
                <w:szCs w:val="20"/>
              </w:rPr>
              <w:t>$</w:t>
            </w:r>
          </w:p>
        </w:tc>
        <w:tc>
          <w:tcPr>
            <w:tcW w:w="3045" w:type="dxa"/>
            <w:tcBorders>
              <w:left w:val="nil"/>
            </w:tcBorders>
          </w:tcPr>
          <w:p w:rsidR="00DC23D3" w:rsidRPr="00B411FA" w:rsidRDefault="00DC23D3" w:rsidP="00B411FA">
            <w:pPr>
              <w:spacing w:line="360" w:lineRule="auto"/>
              <w:jc w:val="center"/>
              <w:rPr>
                <w:rFonts w:ascii="Arial" w:hAnsi="Arial" w:cs="Arial"/>
                <w:sz w:val="20"/>
                <w:szCs w:val="20"/>
              </w:rPr>
            </w:pPr>
            <w:r w:rsidRPr="00B411FA">
              <w:rPr>
                <w:rFonts w:ascii="Arial" w:hAnsi="Arial" w:cs="Arial"/>
                <w:sz w:val="20"/>
                <w:szCs w:val="20"/>
              </w:rPr>
              <w:t>$2.00</w:t>
            </w:r>
          </w:p>
        </w:tc>
      </w:tr>
      <w:tr w:rsidR="00DC23D3" w:rsidRPr="00B411FA" w:rsidTr="00DC23D3">
        <w:tc>
          <w:tcPr>
            <w:tcW w:w="4907" w:type="dxa"/>
          </w:tcPr>
          <w:p w:rsidR="00DC23D3" w:rsidRPr="00B411FA" w:rsidRDefault="00DC23D3" w:rsidP="00DC23D3">
            <w:pPr>
              <w:spacing w:line="360" w:lineRule="auto"/>
              <w:contextualSpacing/>
              <w:jc w:val="both"/>
              <w:rPr>
                <w:rFonts w:ascii="Arial" w:hAnsi="Arial" w:cs="Arial"/>
                <w:sz w:val="20"/>
                <w:szCs w:val="20"/>
              </w:rPr>
            </w:pPr>
            <w:r w:rsidRPr="00DC23D3">
              <w:rPr>
                <w:rFonts w:ascii="Arial" w:hAnsi="Arial" w:cs="Arial"/>
                <w:b/>
                <w:sz w:val="20"/>
                <w:szCs w:val="20"/>
              </w:rPr>
              <w:t>III.-</w:t>
            </w:r>
            <w:r w:rsidRPr="00B411FA">
              <w:rPr>
                <w:rFonts w:ascii="Arial" w:hAnsi="Arial" w:cs="Arial"/>
                <w:sz w:val="20"/>
                <w:szCs w:val="20"/>
              </w:rPr>
              <w:t xml:space="preserve">Disco compacto o multimedia (CD </w:t>
            </w:r>
            <w:proofErr w:type="spellStart"/>
            <w:r w:rsidRPr="00B411FA">
              <w:rPr>
                <w:rFonts w:ascii="Arial" w:hAnsi="Arial" w:cs="Arial"/>
                <w:sz w:val="20"/>
                <w:szCs w:val="20"/>
              </w:rPr>
              <w:t>ó</w:t>
            </w:r>
            <w:proofErr w:type="spellEnd"/>
            <w:r w:rsidRPr="00B411FA">
              <w:rPr>
                <w:rFonts w:ascii="Arial" w:hAnsi="Arial" w:cs="Arial"/>
                <w:sz w:val="20"/>
                <w:szCs w:val="20"/>
              </w:rPr>
              <w:t xml:space="preserve"> DVD) proporcionada por la Unidad de Transparencia.</w:t>
            </w:r>
          </w:p>
        </w:tc>
        <w:tc>
          <w:tcPr>
            <w:tcW w:w="328" w:type="dxa"/>
            <w:tcBorders>
              <w:right w:val="nil"/>
            </w:tcBorders>
          </w:tcPr>
          <w:p w:rsidR="00DC23D3" w:rsidRPr="00B411FA" w:rsidRDefault="00DC23D3" w:rsidP="00B411FA">
            <w:pPr>
              <w:spacing w:line="360" w:lineRule="auto"/>
              <w:jc w:val="center"/>
              <w:rPr>
                <w:rFonts w:ascii="Arial" w:hAnsi="Arial" w:cs="Arial"/>
                <w:sz w:val="20"/>
                <w:szCs w:val="20"/>
              </w:rPr>
            </w:pPr>
            <w:r>
              <w:rPr>
                <w:rFonts w:ascii="Arial" w:hAnsi="Arial" w:cs="Arial"/>
                <w:sz w:val="20"/>
                <w:szCs w:val="20"/>
              </w:rPr>
              <w:t>$</w:t>
            </w:r>
          </w:p>
        </w:tc>
        <w:tc>
          <w:tcPr>
            <w:tcW w:w="3045" w:type="dxa"/>
            <w:tcBorders>
              <w:left w:val="nil"/>
            </w:tcBorders>
          </w:tcPr>
          <w:p w:rsidR="00DC23D3" w:rsidRPr="00B411FA" w:rsidRDefault="00DC23D3" w:rsidP="00B411FA">
            <w:pPr>
              <w:spacing w:line="360" w:lineRule="auto"/>
              <w:jc w:val="center"/>
              <w:rPr>
                <w:rFonts w:ascii="Arial" w:hAnsi="Arial" w:cs="Arial"/>
                <w:sz w:val="20"/>
                <w:szCs w:val="20"/>
              </w:rPr>
            </w:pPr>
            <w:r w:rsidRPr="00B411FA">
              <w:rPr>
                <w:rFonts w:ascii="Arial" w:hAnsi="Arial" w:cs="Arial"/>
                <w:sz w:val="20"/>
                <w:szCs w:val="20"/>
              </w:rPr>
              <w:t>$8.50</w:t>
            </w:r>
          </w:p>
        </w:tc>
      </w:tr>
    </w:tbl>
    <w:p w:rsidR="0042394C" w:rsidRPr="00B411FA" w:rsidRDefault="0042394C" w:rsidP="00B411FA">
      <w:pPr>
        <w:spacing w:after="0" w:line="360" w:lineRule="auto"/>
        <w:rPr>
          <w:rFonts w:ascii="Arial"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VIII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Derechos por Servicios de Vigilancia</w:t>
      </w:r>
    </w:p>
    <w:p w:rsidR="00AF298B" w:rsidRPr="00B411FA" w:rsidRDefault="00AF298B" w:rsidP="00B411FA">
      <w:pPr>
        <w:spacing w:after="0" w:line="360" w:lineRule="auto"/>
        <w:rPr>
          <w:rFonts w:ascii="Arial" w:eastAsia="Times New Roman" w:hAnsi="Arial" w:cs="Arial"/>
          <w:sz w:val="20"/>
          <w:szCs w:val="20"/>
        </w:rPr>
      </w:pPr>
    </w:p>
    <w:p w:rsidR="00AF298B" w:rsidRDefault="00B040FD" w:rsidP="00B040FD">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4A546C" w:rsidRPr="00B411FA">
        <w:rPr>
          <w:rFonts w:ascii="Arial" w:eastAsia="Arial" w:hAnsi="Arial" w:cs="Arial"/>
          <w:b/>
          <w:sz w:val="20"/>
          <w:szCs w:val="20"/>
        </w:rPr>
        <w:t>29</w:t>
      </w:r>
      <w:r w:rsidR="00AF298B" w:rsidRPr="00B411FA">
        <w:rPr>
          <w:rFonts w:ascii="Arial" w:eastAsia="Arial" w:hAnsi="Arial" w:cs="Arial"/>
          <w:b/>
          <w:sz w:val="20"/>
          <w:szCs w:val="20"/>
        </w:rPr>
        <w:t>.-</w:t>
      </w:r>
      <w:r>
        <w:rPr>
          <w:rFonts w:ascii="Arial" w:eastAsia="Arial" w:hAnsi="Arial" w:cs="Arial"/>
          <w:sz w:val="20"/>
          <w:szCs w:val="20"/>
        </w:rPr>
        <w:t>Por los servicios de vigilancia pública que preste el Ayuntamiento</w:t>
      </w:r>
      <w:r w:rsidR="00AF298B" w:rsidRPr="00B411FA">
        <w:rPr>
          <w:rFonts w:ascii="Arial" w:eastAsia="Arial" w:hAnsi="Arial" w:cs="Arial"/>
          <w:sz w:val="20"/>
          <w:szCs w:val="20"/>
        </w:rPr>
        <w:t xml:space="preserve"> se</w:t>
      </w:r>
      <w:r>
        <w:rPr>
          <w:rFonts w:ascii="Arial" w:eastAsia="Arial" w:hAnsi="Arial" w:cs="Arial"/>
          <w:sz w:val="20"/>
          <w:szCs w:val="20"/>
        </w:rPr>
        <w:t xml:space="preserve"> pagará </w:t>
      </w:r>
      <w:r w:rsidR="00AF298B" w:rsidRPr="00B411FA">
        <w:rPr>
          <w:rFonts w:ascii="Arial" w:eastAsia="Arial" w:hAnsi="Arial" w:cs="Arial"/>
          <w:sz w:val="20"/>
          <w:szCs w:val="20"/>
        </w:rPr>
        <w:t>por cada elemento una cuota de acuerdo a la siguiente tarifa:</w:t>
      </w:r>
    </w:p>
    <w:p w:rsidR="00B040FD" w:rsidRPr="00B411FA" w:rsidRDefault="00B040FD" w:rsidP="00B040FD">
      <w:pPr>
        <w:spacing w:after="0" w:line="360" w:lineRule="auto"/>
        <w:jc w:val="both"/>
        <w:rPr>
          <w:rFonts w:ascii="Arial" w:eastAsia="Times New Roman" w:hAnsi="Arial" w:cs="Arial"/>
          <w:sz w:val="20"/>
          <w:szCs w:val="20"/>
        </w:rPr>
      </w:pPr>
    </w:p>
    <w:tbl>
      <w:tblPr>
        <w:tblStyle w:val="Tablaconcuadrcula"/>
        <w:tblW w:w="0" w:type="auto"/>
        <w:tblInd w:w="355" w:type="dxa"/>
        <w:tblLook w:val="04A0" w:firstRow="1" w:lastRow="0" w:firstColumn="1" w:lastColumn="0" w:noHBand="0" w:noVBand="1"/>
      </w:tblPr>
      <w:tblGrid>
        <w:gridCol w:w="5394"/>
        <w:gridCol w:w="328"/>
        <w:gridCol w:w="2558"/>
      </w:tblGrid>
      <w:tr w:rsidR="00B040FD" w:rsidTr="00B040FD">
        <w:tc>
          <w:tcPr>
            <w:tcW w:w="5394" w:type="dxa"/>
          </w:tcPr>
          <w:p w:rsidR="00B040FD" w:rsidRDefault="00B040FD" w:rsidP="00B040FD">
            <w:pPr>
              <w:spacing w:line="360" w:lineRule="auto"/>
              <w:jc w:val="both"/>
              <w:rPr>
                <w:rFonts w:ascii="Arial" w:eastAsia="Times New Roman" w:hAnsi="Arial" w:cs="Arial"/>
                <w:sz w:val="20"/>
                <w:szCs w:val="20"/>
              </w:rPr>
            </w:pPr>
            <w:r>
              <w:rPr>
                <w:rFonts w:ascii="Arial" w:eastAsia="Arial" w:hAnsi="Arial" w:cs="Arial"/>
                <w:b/>
                <w:sz w:val="20"/>
                <w:szCs w:val="20"/>
              </w:rPr>
              <w:t>I.</w:t>
            </w:r>
            <w:r w:rsidRPr="00B411FA">
              <w:rPr>
                <w:rFonts w:ascii="Arial" w:eastAsia="Arial" w:hAnsi="Arial" w:cs="Arial"/>
                <w:b/>
                <w:sz w:val="20"/>
                <w:szCs w:val="20"/>
              </w:rPr>
              <w:t xml:space="preserve"> </w:t>
            </w:r>
            <w:r>
              <w:rPr>
                <w:rFonts w:ascii="Arial" w:eastAsia="Arial" w:hAnsi="Arial" w:cs="Arial"/>
                <w:sz w:val="20"/>
                <w:szCs w:val="20"/>
              </w:rPr>
              <w:t xml:space="preserve">En fiestas de carácter social, exposiciones, asambleas </w:t>
            </w:r>
            <w:r w:rsidRPr="00B411FA">
              <w:rPr>
                <w:rFonts w:ascii="Arial" w:eastAsia="Arial" w:hAnsi="Arial" w:cs="Arial"/>
                <w:sz w:val="20"/>
                <w:szCs w:val="20"/>
              </w:rPr>
              <w:t xml:space="preserve">y demás </w:t>
            </w:r>
            <w:r>
              <w:rPr>
                <w:rFonts w:ascii="Arial" w:eastAsia="Arial" w:hAnsi="Arial" w:cs="Arial"/>
                <w:sz w:val="20"/>
                <w:szCs w:val="20"/>
              </w:rPr>
              <w:t xml:space="preserve">eventos análogos, en </w:t>
            </w:r>
            <w:r w:rsidRPr="00B411FA">
              <w:rPr>
                <w:rFonts w:ascii="Arial" w:eastAsia="Arial" w:hAnsi="Arial" w:cs="Arial"/>
                <w:sz w:val="20"/>
                <w:szCs w:val="20"/>
              </w:rPr>
              <w:t>general, una cuota de</w:t>
            </w:r>
          </w:p>
        </w:tc>
        <w:tc>
          <w:tcPr>
            <w:tcW w:w="328" w:type="dxa"/>
            <w:tcBorders>
              <w:right w:val="nil"/>
            </w:tcBorders>
          </w:tcPr>
          <w:p w:rsidR="00B040FD" w:rsidRDefault="00B040FD" w:rsidP="00B411FA">
            <w:pPr>
              <w:spacing w:line="360" w:lineRule="auto"/>
              <w:rPr>
                <w:rFonts w:ascii="Arial" w:eastAsia="Times New Roman" w:hAnsi="Arial" w:cs="Arial"/>
                <w:sz w:val="20"/>
                <w:szCs w:val="20"/>
              </w:rPr>
            </w:pPr>
            <w:r>
              <w:rPr>
                <w:rFonts w:ascii="Arial" w:eastAsia="Times New Roman" w:hAnsi="Arial" w:cs="Arial"/>
                <w:sz w:val="20"/>
                <w:szCs w:val="20"/>
              </w:rPr>
              <w:t>$</w:t>
            </w:r>
          </w:p>
        </w:tc>
        <w:tc>
          <w:tcPr>
            <w:tcW w:w="2558" w:type="dxa"/>
            <w:tcBorders>
              <w:left w:val="nil"/>
            </w:tcBorders>
          </w:tcPr>
          <w:p w:rsidR="00B040FD" w:rsidRDefault="00B040FD" w:rsidP="00DE6033">
            <w:pPr>
              <w:spacing w:line="360" w:lineRule="auto"/>
              <w:jc w:val="right"/>
              <w:rPr>
                <w:rFonts w:ascii="Arial" w:eastAsia="Times New Roman" w:hAnsi="Arial" w:cs="Arial"/>
                <w:sz w:val="20"/>
                <w:szCs w:val="20"/>
              </w:rPr>
            </w:pPr>
            <w:r w:rsidRPr="00B411FA">
              <w:rPr>
                <w:rFonts w:ascii="Arial" w:eastAsia="Arial" w:hAnsi="Arial" w:cs="Arial"/>
                <w:sz w:val="20"/>
                <w:szCs w:val="20"/>
              </w:rPr>
              <w:t>185</w:t>
            </w:r>
            <w:r w:rsidR="00DE6033">
              <w:rPr>
                <w:rFonts w:ascii="Arial" w:eastAsia="Arial" w:hAnsi="Arial" w:cs="Arial"/>
                <w:sz w:val="20"/>
                <w:szCs w:val="20"/>
              </w:rPr>
              <w:t>.00</w:t>
            </w:r>
          </w:p>
        </w:tc>
      </w:tr>
      <w:tr w:rsidR="00B040FD" w:rsidTr="00B040FD">
        <w:tc>
          <w:tcPr>
            <w:tcW w:w="5394" w:type="dxa"/>
          </w:tcPr>
          <w:p w:rsidR="00B040FD" w:rsidRDefault="00B040FD" w:rsidP="00B040FD">
            <w:pPr>
              <w:spacing w:line="360" w:lineRule="auto"/>
              <w:jc w:val="both"/>
              <w:rPr>
                <w:rFonts w:ascii="Arial" w:eastAsia="Times New Roman" w:hAnsi="Arial" w:cs="Arial"/>
                <w:sz w:val="20"/>
                <w:szCs w:val="20"/>
              </w:rPr>
            </w:pPr>
            <w:r w:rsidRPr="00B411FA">
              <w:rPr>
                <w:rFonts w:ascii="Arial" w:eastAsia="Arial" w:hAnsi="Arial" w:cs="Arial"/>
                <w:b/>
                <w:sz w:val="20"/>
                <w:szCs w:val="20"/>
              </w:rPr>
              <w:t xml:space="preserve">II. </w:t>
            </w:r>
            <w:r>
              <w:rPr>
                <w:rFonts w:ascii="Arial" w:eastAsia="Arial" w:hAnsi="Arial" w:cs="Arial"/>
                <w:sz w:val="20"/>
                <w:szCs w:val="20"/>
              </w:rPr>
              <w:t>En</w:t>
            </w:r>
            <w:r w:rsidRPr="00B411FA">
              <w:rPr>
                <w:rFonts w:ascii="Arial" w:eastAsia="Arial" w:hAnsi="Arial" w:cs="Arial"/>
                <w:sz w:val="20"/>
                <w:szCs w:val="20"/>
              </w:rPr>
              <w:t xml:space="preserve"> las</w:t>
            </w:r>
            <w:r>
              <w:rPr>
                <w:rFonts w:ascii="Arial" w:eastAsia="Arial" w:hAnsi="Arial" w:cs="Arial"/>
                <w:sz w:val="20"/>
                <w:szCs w:val="20"/>
              </w:rPr>
              <w:t xml:space="preserve"> centrales y terminales de autobuses, centros</w:t>
            </w:r>
            <w:r w:rsidRPr="00B411FA">
              <w:rPr>
                <w:rFonts w:ascii="Arial" w:eastAsia="Arial" w:hAnsi="Arial" w:cs="Arial"/>
                <w:sz w:val="20"/>
                <w:szCs w:val="20"/>
              </w:rPr>
              <w:t xml:space="preserve"> deportivos, empresas,</w:t>
            </w:r>
            <w:r>
              <w:rPr>
                <w:rFonts w:ascii="Arial" w:eastAsia="Arial" w:hAnsi="Arial" w:cs="Arial"/>
                <w:sz w:val="20"/>
                <w:szCs w:val="20"/>
              </w:rPr>
              <w:t xml:space="preserve"> instituciones</w:t>
            </w:r>
            <w:r w:rsidRPr="00B411FA">
              <w:rPr>
                <w:rFonts w:ascii="Arial" w:eastAsia="Arial" w:hAnsi="Arial" w:cs="Arial"/>
                <w:sz w:val="20"/>
                <w:szCs w:val="20"/>
              </w:rPr>
              <w:t xml:space="preserve"> y con particulares, una cuota de</w:t>
            </w:r>
          </w:p>
        </w:tc>
        <w:tc>
          <w:tcPr>
            <w:tcW w:w="328" w:type="dxa"/>
            <w:tcBorders>
              <w:right w:val="nil"/>
            </w:tcBorders>
          </w:tcPr>
          <w:p w:rsidR="00B040FD" w:rsidRDefault="00B040FD" w:rsidP="00B411FA">
            <w:pPr>
              <w:spacing w:line="360" w:lineRule="auto"/>
              <w:rPr>
                <w:rFonts w:ascii="Arial" w:eastAsia="Times New Roman" w:hAnsi="Arial" w:cs="Arial"/>
                <w:sz w:val="20"/>
                <w:szCs w:val="20"/>
              </w:rPr>
            </w:pPr>
            <w:r>
              <w:rPr>
                <w:rFonts w:ascii="Arial" w:eastAsia="Times New Roman" w:hAnsi="Arial" w:cs="Arial"/>
                <w:sz w:val="20"/>
                <w:szCs w:val="20"/>
              </w:rPr>
              <w:t>$</w:t>
            </w:r>
          </w:p>
        </w:tc>
        <w:tc>
          <w:tcPr>
            <w:tcW w:w="2558" w:type="dxa"/>
            <w:tcBorders>
              <w:left w:val="nil"/>
            </w:tcBorders>
          </w:tcPr>
          <w:p w:rsidR="00B040FD" w:rsidRDefault="00B040FD" w:rsidP="00DE6033">
            <w:pPr>
              <w:spacing w:line="360" w:lineRule="auto"/>
              <w:jc w:val="right"/>
              <w:rPr>
                <w:rFonts w:ascii="Arial" w:eastAsia="Times New Roman" w:hAnsi="Arial" w:cs="Arial"/>
                <w:sz w:val="20"/>
                <w:szCs w:val="20"/>
              </w:rPr>
            </w:pPr>
            <w:r w:rsidRPr="00B411FA">
              <w:rPr>
                <w:rFonts w:ascii="Arial" w:eastAsia="Arial" w:hAnsi="Arial" w:cs="Arial"/>
                <w:sz w:val="20"/>
                <w:szCs w:val="20"/>
              </w:rPr>
              <w:t>210</w:t>
            </w:r>
            <w:r w:rsidR="00DE6033">
              <w:rPr>
                <w:rFonts w:ascii="Arial" w:eastAsia="Arial" w:hAnsi="Arial" w:cs="Arial"/>
                <w:sz w:val="20"/>
                <w:szCs w:val="20"/>
              </w:rPr>
              <w:t>.00</w:t>
            </w:r>
          </w:p>
        </w:tc>
      </w:tr>
    </w:tbl>
    <w:p w:rsidR="00AF298B" w:rsidRPr="00B411FA" w:rsidRDefault="00AF298B" w:rsidP="00B411FA">
      <w:pPr>
        <w:spacing w:after="0" w:line="360" w:lineRule="auto"/>
        <w:rPr>
          <w:rFonts w:ascii="Arial" w:eastAsia="Times New Roman" w:hAnsi="Arial" w:cs="Arial"/>
          <w:sz w:val="20"/>
          <w:szCs w:val="20"/>
        </w:rPr>
      </w:pPr>
    </w:p>
    <w:p w:rsidR="00BB0A1B"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CUARTO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CONTRIBUCIONES DE MEJORAS</w:t>
      </w:r>
    </w:p>
    <w:p w:rsidR="00AF298B" w:rsidRPr="00B411FA" w:rsidRDefault="00AF298B" w:rsidP="00116B36">
      <w:pPr>
        <w:spacing w:after="0" w:line="240" w:lineRule="auto"/>
        <w:rPr>
          <w:rFonts w:ascii="Arial" w:eastAsia="Times New Roman" w:hAnsi="Arial" w:cs="Arial"/>
          <w:sz w:val="20"/>
          <w:szCs w:val="20"/>
        </w:rPr>
      </w:pPr>
    </w:p>
    <w:p w:rsidR="00BB0A1B"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CAPÍTULO ÚNICO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Contribuciones Especiales por Mejoras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30</w:t>
      </w:r>
      <w:r w:rsidRPr="00B411FA">
        <w:rPr>
          <w:rFonts w:ascii="Arial" w:eastAsia="Arial" w:hAnsi="Arial" w:cs="Arial"/>
          <w:b/>
          <w:sz w:val="20"/>
          <w:szCs w:val="20"/>
        </w:rPr>
        <w:t xml:space="preserve">.- </w:t>
      </w:r>
      <w:r w:rsidRPr="00B411FA">
        <w:rPr>
          <w:rFonts w:ascii="Arial" w:eastAsia="Arial" w:hAnsi="Arial" w:cs="Arial"/>
          <w:sz w:val="20"/>
          <w:szCs w:val="20"/>
        </w:rPr>
        <w:t>Son contribuciones especiales por mejoras las cantidades que la Hacienda Pública Municipal</w:t>
      </w:r>
      <w:r w:rsidR="00AC34BD">
        <w:rPr>
          <w:rFonts w:ascii="Arial" w:eastAsia="Arial" w:hAnsi="Arial" w:cs="Arial"/>
          <w:sz w:val="20"/>
          <w:szCs w:val="20"/>
        </w:rPr>
        <w:t xml:space="preserve">, tiene derecho de percibir como aportación a los gastos que ocasione la realización de obras de mejoramiento o la prestación de </w:t>
      </w:r>
      <w:r w:rsidRPr="00B411FA">
        <w:rPr>
          <w:rFonts w:ascii="Arial" w:eastAsia="Arial" w:hAnsi="Arial" w:cs="Arial"/>
          <w:sz w:val="20"/>
          <w:szCs w:val="20"/>
        </w:rPr>
        <w:t xml:space="preserve">un </w:t>
      </w:r>
      <w:r w:rsidR="00AC34BD">
        <w:rPr>
          <w:rFonts w:ascii="Arial" w:eastAsia="Arial" w:hAnsi="Arial" w:cs="Arial"/>
          <w:sz w:val="20"/>
          <w:szCs w:val="20"/>
        </w:rPr>
        <w:t xml:space="preserve">servicio de interés general, emprendidos </w:t>
      </w:r>
      <w:r w:rsidRPr="00B411FA">
        <w:rPr>
          <w:rFonts w:ascii="Arial" w:eastAsia="Arial" w:hAnsi="Arial" w:cs="Arial"/>
          <w:sz w:val="20"/>
          <w:szCs w:val="20"/>
        </w:rPr>
        <w:t>para el beneficio común.</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C34BD" w:rsidP="00B411FA">
      <w:pPr>
        <w:spacing w:after="0" w:line="360" w:lineRule="auto"/>
        <w:jc w:val="both"/>
        <w:rPr>
          <w:rFonts w:ascii="Arial" w:eastAsia="Arial" w:hAnsi="Arial" w:cs="Arial"/>
          <w:sz w:val="20"/>
          <w:szCs w:val="20"/>
        </w:rPr>
      </w:pPr>
      <w:r>
        <w:rPr>
          <w:rFonts w:ascii="Arial" w:eastAsia="Arial" w:hAnsi="Arial" w:cs="Arial"/>
          <w:sz w:val="20"/>
          <w:szCs w:val="20"/>
        </w:rPr>
        <w:t xml:space="preserve">La cuota a pagar, se </w:t>
      </w:r>
      <w:r w:rsidR="00AF298B" w:rsidRPr="00B411FA">
        <w:rPr>
          <w:rFonts w:ascii="Arial" w:eastAsia="Arial" w:hAnsi="Arial" w:cs="Arial"/>
          <w:sz w:val="20"/>
          <w:szCs w:val="20"/>
        </w:rPr>
        <w:t>determin</w:t>
      </w:r>
      <w:r>
        <w:rPr>
          <w:rFonts w:ascii="Arial" w:eastAsia="Arial" w:hAnsi="Arial" w:cs="Arial"/>
          <w:sz w:val="20"/>
          <w:szCs w:val="20"/>
        </w:rPr>
        <w:t xml:space="preserve">ará de conformidad con lo establecido al efecto por la Ley </w:t>
      </w:r>
      <w:r w:rsidR="00AF298B" w:rsidRPr="00B411FA">
        <w:rPr>
          <w:rFonts w:ascii="Arial" w:eastAsia="Arial" w:hAnsi="Arial" w:cs="Arial"/>
          <w:sz w:val="20"/>
          <w:szCs w:val="20"/>
        </w:rPr>
        <w:t>de</w:t>
      </w:r>
      <w:r>
        <w:rPr>
          <w:rFonts w:ascii="Arial" w:eastAsia="Arial" w:hAnsi="Arial" w:cs="Arial"/>
          <w:sz w:val="20"/>
          <w:szCs w:val="20"/>
        </w:rPr>
        <w:t xml:space="preserve"> </w:t>
      </w:r>
      <w:r w:rsidR="00AF298B" w:rsidRPr="00B411FA">
        <w:rPr>
          <w:rFonts w:ascii="Arial" w:eastAsia="Arial" w:hAnsi="Arial" w:cs="Arial"/>
          <w:sz w:val="20"/>
          <w:szCs w:val="20"/>
        </w:rPr>
        <w:t>Hacienda Municipal del Estado de Yucatán.</w:t>
      </w:r>
    </w:p>
    <w:p w:rsidR="00AF298B" w:rsidRPr="00B411FA" w:rsidRDefault="00AF298B" w:rsidP="00116B36">
      <w:pPr>
        <w:spacing w:after="0" w:line="240" w:lineRule="auto"/>
        <w:rPr>
          <w:rFonts w:ascii="Arial" w:eastAsia="Times New Roman" w:hAnsi="Arial" w:cs="Arial"/>
          <w:sz w:val="20"/>
          <w:szCs w:val="20"/>
        </w:rPr>
      </w:pPr>
    </w:p>
    <w:p w:rsidR="00AC34BD"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QUINTO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PRODUCTOS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Productos Derivados de Bienes Inmuebles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C34BD" w:rsidP="00B411FA">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4A546C" w:rsidRPr="00B411FA">
        <w:rPr>
          <w:rFonts w:ascii="Arial" w:eastAsia="Arial" w:hAnsi="Arial" w:cs="Arial"/>
          <w:b/>
          <w:sz w:val="20"/>
          <w:szCs w:val="20"/>
        </w:rPr>
        <w:t>31</w:t>
      </w:r>
      <w:r w:rsidR="00DE6033">
        <w:rPr>
          <w:rFonts w:ascii="Arial" w:eastAsia="Arial" w:hAnsi="Arial" w:cs="Arial"/>
          <w:b/>
          <w:sz w:val="20"/>
          <w:szCs w:val="20"/>
        </w:rPr>
        <w:t>.-</w:t>
      </w:r>
      <w:r w:rsidR="00AF298B" w:rsidRPr="00B411FA">
        <w:rPr>
          <w:rFonts w:ascii="Arial" w:eastAsia="Arial" w:hAnsi="Arial" w:cs="Arial"/>
          <w:b/>
          <w:sz w:val="20"/>
          <w:szCs w:val="20"/>
        </w:rPr>
        <w:t xml:space="preserve"> </w:t>
      </w:r>
      <w:r w:rsidR="00DE6033">
        <w:rPr>
          <w:rFonts w:ascii="Arial" w:eastAsia="Arial" w:hAnsi="Arial" w:cs="Arial"/>
          <w:sz w:val="20"/>
          <w:szCs w:val="20"/>
        </w:rPr>
        <w:t>El Municipio percibirá</w:t>
      </w:r>
      <w:r w:rsidR="00AF298B" w:rsidRPr="00B411FA">
        <w:rPr>
          <w:rFonts w:ascii="Arial" w:eastAsia="Arial" w:hAnsi="Arial" w:cs="Arial"/>
          <w:sz w:val="20"/>
          <w:szCs w:val="20"/>
        </w:rPr>
        <w:t xml:space="preserve"> productos </w:t>
      </w:r>
      <w:r w:rsidR="00DE6033">
        <w:rPr>
          <w:rFonts w:ascii="Arial" w:eastAsia="Arial" w:hAnsi="Arial" w:cs="Arial"/>
          <w:sz w:val="20"/>
          <w:szCs w:val="20"/>
        </w:rPr>
        <w:t xml:space="preserve">de tipo corriente por las contraprestaciones </w:t>
      </w:r>
      <w:r w:rsidR="00AF298B" w:rsidRPr="00B411FA">
        <w:rPr>
          <w:rFonts w:ascii="Arial" w:eastAsia="Arial" w:hAnsi="Arial" w:cs="Arial"/>
          <w:sz w:val="20"/>
          <w:szCs w:val="20"/>
        </w:rPr>
        <w:t>que preste el municipio en sus funciones de derecho privado así como el uso y aprovechamiento de sus bienes.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DE6033" w:rsidP="00B411FA">
      <w:pPr>
        <w:spacing w:after="0" w:line="360" w:lineRule="auto"/>
        <w:jc w:val="both"/>
        <w:rPr>
          <w:rFonts w:ascii="Arial" w:eastAsia="Arial" w:hAnsi="Arial" w:cs="Arial"/>
          <w:sz w:val="20"/>
          <w:szCs w:val="20"/>
        </w:rPr>
      </w:pPr>
      <w:r>
        <w:rPr>
          <w:rFonts w:ascii="Arial" w:eastAsia="Arial" w:hAnsi="Arial" w:cs="Arial"/>
          <w:b/>
          <w:sz w:val="20"/>
          <w:szCs w:val="20"/>
        </w:rPr>
        <w:t>I.</w:t>
      </w:r>
      <w:r w:rsidR="00AF298B" w:rsidRPr="00B411FA">
        <w:rPr>
          <w:rFonts w:ascii="Arial" w:eastAsia="Arial" w:hAnsi="Arial" w:cs="Arial"/>
          <w:b/>
          <w:sz w:val="20"/>
          <w:szCs w:val="20"/>
        </w:rPr>
        <w:t xml:space="preserve"> </w:t>
      </w:r>
      <w:r>
        <w:rPr>
          <w:rFonts w:ascii="Arial" w:eastAsia="Arial" w:hAnsi="Arial" w:cs="Arial"/>
          <w:sz w:val="20"/>
          <w:szCs w:val="20"/>
        </w:rPr>
        <w:t>Arrendamiento o enajenación de bienes inmuebles</w:t>
      </w:r>
      <w:r w:rsidR="00AF298B" w:rsidRPr="00B411FA">
        <w:rPr>
          <w:rFonts w:ascii="Arial" w:eastAsia="Arial" w:hAnsi="Arial" w:cs="Arial"/>
          <w:sz w:val="20"/>
          <w:szCs w:val="20"/>
        </w:rPr>
        <w:t xml:space="preserve"> </w:t>
      </w:r>
      <w:r>
        <w:rPr>
          <w:rFonts w:ascii="Arial" w:eastAsia="Arial" w:hAnsi="Arial" w:cs="Arial"/>
          <w:sz w:val="20"/>
          <w:szCs w:val="20"/>
        </w:rPr>
        <w:t>La cantidad a percibir será</w:t>
      </w:r>
      <w:r w:rsidR="00AF298B" w:rsidRPr="00B411FA">
        <w:rPr>
          <w:rFonts w:ascii="Arial" w:eastAsia="Arial" w:hAnsi="Arial" w:cs="Arial"/>
          <w:sz w:val="20"/>
          <w:szCs w:val="20"/>
        </w:rPr>
        <w:t xml:space="preserve"> l</w:t>
      </w:r>
      <w:r>
        <w:rPr>
          <w:rFonts w:ascii="Arial" w:eastAsia="Arial" w:hAnsi="Arial" w:cs="Arial"/>
          <w:sz w:val="20"/>
          <w:szCs w:val="20"/>
        </w:rPr>
        <w:t>a</w:t>
      </w:r>
      <w:r w:rsidR="00AF298B" w:rsidRPr="00B411FA">
        <w:rPr>
          <w:rFonts w:ascii="Arial" w:eastAsia="Arial" w:hAnsi="Arial" w:cs="Arial"/>
          <w:sz w:val="20"/>
          <w:szCs w:val="20"/>
        </w:rPr>
        <w:t xml:space="preserve"> acordada por el cabildo al considerar las características y ubicación del </w:t>
      </w:r>
      <w:r w:rsidR="00DF0995" w:rsidRPr="00B411FA">
        <w:rPr>
          <w:rFonts w:ascii="Arial" w:eastAsia="Arial" w:hAnsi="Arial" w:cs="Arial"/>
          <w:sz w:val="20"/>
          <w:szCs w:val="20"/>
        </w:rPr>
        <w:t>inmueble.</w:t>
      </w:r>
    </w:p>
    <w:p w:rsidR="00AF298B" w:rsidRPr="00B411FA" w:rsidRDefault="00AF298B" w:rsidP="00116B36">
      <w:pPr>
        <w:spacing w:after="0" w:line="240" w:lineRule="auto"/>
        <w:rPr>
          <w:rFonts w:ascii="Arial" w:eastAsia="Times New Roman" w:hAnsi="Arial" w:cs="Arial"/>
          <w:sz w:val="20"/>
          <w:szCs w:val="20"/>
        </w:rPr>
      </w:pPr>
    </w:p>
    <w:p w:rsidR="00AF298B" w:rsidRDefault="00DE6033" w:rsidP="00B411FA">
      <w:pPr>
        <w:spacing w:after="0" w:line="360" w:lineRule="auto"/>
        <w:jc w:val="both"/>
        <w:rPr>
          <w:rFonts w:ascii="Arial" w:eastAsia="Arial" w:hAnsi="Arial" w:cs="Arial"/>
          <w:sz w:val="20"/>
          <w:szCs w:val="20"/>
        </w:rPr>
      </w:pPr>
      <w:r>
        <w:rPr>
          <w:rFonts w:ascii="Arial" w:eastAsia="Arial" w:hAnsi="Arial" w:cs="Arial"/>
          <w:b/>
          <w:sz w:val="20"/>
          <w:szCs w:val="20"/>
        </w:rPr>
        <w:t xml:space="preserve">II. </w:t>
      </w:r>
      <w:r w:rsidR="00AC34BD">
        <w:rPr>
          <w:rFonts w:ascii="Arial" w:eastAsia="Arial" w:hAnsi="Arial" w:cs="Arial"/>
          <w:sz w:val="20"/>
          <w:szCs w:val="20"/>
        </w:rPr>
        <w:t>Por arrendamiento</w:t>
      </w:r>
      <w:r>
        <w:rPr>
          <w:rFonts w:ascii="Arial" w:eastAsia="Arial" w:hAnsi="Arial" w:cs="Arial"/>
          <w:sz w:val="20"/>
          <w:szCs w:val="20"/>
        </w:rPr>
        <w:t xml:space="preserve"> temporal o concesión por el tiempo útil de locales ubicados en bienes de domin</w:t>
      </w:r>
      <w:r w:rsidR="00207B01">
        <w:rPr>
          <w:rFonts w:ascii="Arial" w:eastAsia="Arial" w:hAnsi="Arial" w:cs="Arial"/>
          <w:sz w:val="20"/>
          <w:szCs w:val="20"/>
        </w:rPr>
        <w:t>io público, tales como</w:t>
      </w:r>
      <w:r>
        <w:rPr>
          <w:rFonts w:ascii="Arial" w:eastAsia="Arial" w:hAnsi="Arial" w:cs="Arial"/>
          <w:sz w:val="20"/>
          <w:szCs w:val="20"/>
        </w:rPr>
        <w:t xml:space="preserve"> plazas, </w:t>
      </w:r>
      <w:r w:rsidR="00AF298B" w:rsidRPr="00B411FA">
        <w:rPr>
          <w:rFonts w:ascii="Arial" w:eastAsia="Arial" w:hAnsi="Arial" w:cs="Arial"/>
          <w:sz w:val="20"/>
          <w:szCs w:val="20"/>
        </w:rPr>
        <w:t>jardine</w:t>
      </w:r>
      <w:r>
        <w:rPr>
          <w:rFonts w:ascii="Arial" w:eastAsia="Arial" w:hAnsi="Arial" w:cs="Arial"/>
          <w:sz w:val="20"/>
          <w:szCs w:val="20"/>
        </w:rPr>
        <w:t>s, unidades deportivas y otros bienes destinados a un servicio público. La cantidad a pe</w:t>
      </w:r>
      <w:r w:rsidR="00116B36">
        <w:rPr>
          <w:rFonts w:ascii="Arial" w:eastAsia="Arial" w:hAnsi="Arial" w:cs="Arial"/>
          <w:sz w:val="20"/>
          <w:szCs w:val="20"/>
        </w:rPr>
        <w:t xml:space="preserve">rcibir será la acordada por el </w:t>
      </w:r>
      <w:r>
        <w:rPr>
          <w:rFonts w:ascii="Arial" w:eastAsia="Arial" w:hAnsi="Arial" w:cs="Arial"/>
          <w:sz w:val="20"/>
          <w:szCs w:val="20"/>
        </w:rPr>
        <w:t>cabildo</w:t>
      </w:r>
      <w:r w:rsidR="00AF298B" w:rsidRPr="00B411FA">
        <w:rPr>
          <w:rFonts w:ascii="Arial" w:eastAsia="Arial" w:hAnsi="Arial" w:cs="Arial"/>
          <w:sz w:val="20"/>
          <w:szCs w:val="20"/>
        </w:rPr>
        <w:t xml:space="preserve"> al considerar las características y ubicación del inmueble,</w:t>
      </w:r>
    </w:p>
    <w:p w:rsidR="00116B36" w:rsidRPr="00B411FA" w:rsidRDefault="00116B36" w:rsidP="00116B36">
      <w:pPr>
        <w:spacing w:after="0" w:line="240" w:lineRule="auto"/>
        <w:jc w:val="both"/>
        <w:rPr>
          <w:rFonts w:ascii="Arial" w:eastAsia="Arial" w:hAnsi="Arial" w:cs="Arial"/>
          <w:sz w:val="20"/>
          <w:szCs w:val="20"/>
        </w:rPr>
      </w:pPr>
    </w:p>
    <w:p w:rsidR="00AF298B" w:rsidRPr="00B411FA" w:rsidRDefault="00DE6033" w:rsidP="00DE6033">
      <w:pPr>
        <w:spacing w:after="0" w:line="360" w:lineRule="auto"/>
        <w:jc w:val="both"/>
        <w:rPr>
          <w:rFonts w:ascii="Arial" w:eastAsia="Times New Roman" w:hAnsi="Arial" w:cs="Arial"/>
          <w:sz w:val="20"/>
          <w:szCs w:val="20"/>
        </w:rPr>
      </w:pPr>
      <w:r>
        <w:rPr>
          <w:rFonts w:ascii="Arial" w:eastAsia="Arial" w:hAnsi="Arial" w:cs="Arial"/>
          <w:b/>
          <w:sz w:val="20"/>
          <w:szCs w:val="20"/>
        </w:rPr>
        <w:t>III.</w:t>
      </w:r>
      <w:r w:rsidR="00AF298B" w:rsidRPr="00B411FA">
        <w:rPr>
          <w:rFonts w:ascii="Arial" w:eastAsia="Arial" w:hAnsi="Arial" w:cs="Arial"/>
          <w:b/>
          <w:sz w:val="20"/>
          <w:szCs w:val="20"/>
        </w:rPr>
        <w:t xml:space="preserve"> </w:t>
      </w:r>
      <w:r>
        <w:rPr>
          <w:rFonts w:ascii="Arial" w:eastAsia="Arial" w:hAnsi="Arial" w:cs="Arial"/>
          <w:sz w:val="20"/>
          <w:szCs w:val="20"/>
        </w:rPr>
        <w:t xml:space="preserve">Por concesión del uso del piso en la vía pública o en bienes destinados a un </w:t>
      </w:r>
      <w:r w:rsidR="00AF298B" w:rsidRPr="00B411FA">
        <w:rPr>
          <w:rFonts w:ascii="Arial" w:eastAsia="Arial" w:hAnsi="Arial" w:cs="Arial"/>
          <w:sz w:val="20"/>
          <w:szCs w:val="20"/>
        </w:rPr>
        <w:t>servicio público como mercados, unidades deportivas, plazas y otros bienes de dominio público:</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 </w:t>
      </w:r>
      <w:r w:rsidRPr="00B411FA">
        <w:rPr>
          <w:rFonts w:ascii="Arial" w:eastAsia="Arial" w:hAnsi="Arial" w:cs="Arial"/>
          <w:sz w:val="20"/>
          <w:szCs w:val="20"/>
        </w:rPr>
        <w:t xml:space="preserve">Por derecho de piso a vendedores con puestos semifijos se pagará una cuota fija de $ </w:t>
      </w:r>
      <w:r w:rsidR="006A0A88" w:rsidRPr="00B411FA">
        <w:rPr>
          <w:rFonts w:ascii="Arial" w:eastAsia="Arial" w:hAnsi="Arial" w:cs="Arial"/>
          <w:sz w:val="20"/>
          <w:szCs w:val="20"/>
        </w:rPr>
        <w:t>30</w:t>
      </w:r>
      <w:r w:rsidRPr="00B411FA">
        <w:rPr>
          <w:rFonts w:ascii="Arial" w:eastAsia="Arial" w:hAnsi="Arial" w:cs="Arial"/>
          <w:sz w:val="20"/>
          <w:szCs w:val="20"/>
        </w:rPr>
        <w:t>.00 diario.</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Productos Derivados de Bienes Muebles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32</w:t>
      </w:r>
      <w:r w:rsidRPr="00B411FA">
        <w:rPr>
          <w:rFonts w:ascii="Arial" w:eastAsia="Arial" w:hAnsi="Arial" w:cs="Arial"/>
          <w:b/>
          <w:sz w:val="20"/>
          <w:szCs w:val="20"/>
        </w:rPr>
        <w:t xml:space="preserve">.- </w:t>
      </w:r>
      <w:r w:rsidRPr="00B411FA">
        <w:rPr>
          <w:rFonts w:ascii="Arial" w:eastAsia="Arial" w:hAnsi="Arial" w:cs="Arial"/>
          <w:sz w:val="20"/>
          <w:szCs w:val="20"/>
        </w:rPr>
        <w:t>Podrá el Municipio percibir productos por concepto de la ena</w:t>
      </w:r>
      <w:r w:rsidR="00D05999">
        <w:rPr>
          <w:rFonts w:ascii="Arial" w:eastAsia="Arial" w:hAnsi="Arial" w:cs="Arial"/>
          <w:sz w:val="20"/>
          <w:szCs w:val="20"/>
        </w:rPr>
        <w:t>jenación de sus bienes muebles, siempre y cuando éstos resulten innecesarios para la administración municipal, o bien que resulte incosteable su</w:t>
      </w:r>
      <w:r w:rsidRPr="00B411FA">
        <w:rPr>
          <w:rFonts w:ascii="Arial" w:eastAsia="Arial" w:hAnsi="Arial" w:cs="Arial"/>
          <w:sz w:val="20"/>
          <w:szCs w:val="20"/>
        </w:rPr>
        <w:t xml:space="preserve"> mantenimie</w:t>
      </w:r>
      <w:r w:rsidR="00D05999">
        <w:rPr>
          <w:rFonts w:ascii="Arial" w:eastAsia="Arial" w:hAnsi="Arial" w:cs="Arial"/>
          <w:sz w:val="20"/>
          <w:szCs w:val="20"/>
        </w:rPr>
        <w:t>nto</w:t>
      </w:r>
      <w:r w:rsidRPr="00B411FA">
        <w:rPr>
          <w:rFonts w:ascii="Arial" w:eastAsia="Arial" w:hAnsi="Arial" w:cs="Arial"/>
          <w:sz w:val="20"/>
          <w:szCs w:val="20"/>
        </w:rPr>
        <w:t xml:space="preserve"> y conservación, debiendo</w:t>
      </w:r>
      <w:r w:rsidR="00D05999">
        <w:rPr>
          <w:rFonts w:ascii="Arial" w:eastAsia="Arial" w:hAnsi="Arial" w:cs="Arial"/>
          <w:sz w:val="20"/>
          <w:szCs w:val="20"/>
        </w:rPr>
        <w:t xml:space="preserve"> sujetarse  las  enajenaciones </w:t>
      </w:r>
      <w:r w:rsidRPr="00B411FA">
        <w:rPr>
          <w:rFonts w:ascii="Arial" w:eastAsia="Arial" w:hAnsi="Arial" w:cs="Arial"/>
          <w:sz w:val="20"/>
          <w:szCs w:val="20"/>
        </w:rPr>
        <w:t>a las reglas establecidas en la Ley de Hacienda Municipal del Estado de Yucatán.</w:t>
      </w:r>
    </w:p>
    <w:p w:rsidR="00AF298B" w:rsidRPr="00B411FA" w:rsidRDefault="00AF298B" w:rsidP="00571506">
      <w:pPr>
        <w:spacing w:after="0" w:line="240" w:lineRule="auto"/>
        <w:rPr>
          <w:rFonts w:ascii="Arial" w:eastAsia="Times New Roman" w:hAnsi="Arial" w:cs="Arial"/>
          <w:sz w:val="20"/>
          <w:szCs w:val="20"/>
        </w:rPr>
      </w:pPr>
    </w:p>
    <w:p w:rsidR="00AC34BD"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CAPÍTULO III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Productos Financieros</w:t>
      </w:r>
    </w:p>
    <w:p w:rsidR="00AF298B" w:rsidRPr="00B411FA" w:rsidRDefault="00AF298B" w:rsidP="00AC34BD">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33</w:t>
      </w:r>
      <w:r w:rsidR="00D05999">
        <w:rPr>
          <w:rFonts w:ascii="Arial" w:eastAsia="Arial" w:hAnsi="Arial" w:cs="Arial"/>
          <w:b/>
          <w:sz w:val="20"/>
          <w:szCs w:val="20"/>
        </w:rPr>
        <w:t>.-</w:t>
      </w:r>
      <w:r w:rsidRPr="00B411FA">
        <w:rPr>
          <w:rFonts w:ascii="Arial" w:eastAsia="Arial" w:hAnsi="Arial" w:cs="Arial"/>
          <w:b/>
          <w:sz w:val="20"/>
          <w:szCs w:val="20"/>
        </w:rPr>
        <w:t xml:space="preserve"> </w:t>
      </w:r>
      <w:r w:rsidR="00D05999">
        <w:rPr>
          <w:rFonts w:ascii="Arial" w:eastAsia="Arial" w:hAnsi="Arial" w:cs="Arial"/>
          <w:sz w:val="20"/>
          <w:szCs w:val="20"/>
        </w:rPr>
        <w:t>El Municipio percibirá productos derivados de las</w:t>
      </w:r>
      <w:r w:rsidRPr="00B411FA">
        <w:rPr>
          <w:rFonts w:ascii="Arial" w:eastAsia="Arial" w:hAnsi="Arial" w:cs="Arial"/>
          <w:sz w:val="20"/>
          <w:szCs w:val="20"/>
        </w:rPr>
        <w:t xml:space="preserve"> inver</w:t>
      </w:r>
      <w:r w:rsidR="00D05999">
        <w:rPr>
          <w:rFonts w:ascii="Arial" w:eastAsia="Arial" w:hAnsi="Arial" w:cs="Arial"/>
          <w:sz w:val="20"/>
          <w:szCs w:val="20"/>
        </w:rPr>
        <w:t xml:space="preserve">siones financieras que </w:t>
      </w:r>
      <w:r w:rsidRPr="00B411FA">
        <w:rPr>
          <w:rFonts w:ascii="Arial" w:eastAsia="Arial" w:hAnsi="Arial" w:cs="Arial"/>
          <w:sz w:val="20"/>
          <w:szCs w:val="20"/>
        </w:rPr>
        <w:t>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AF298B" w:rsidRPr="00B411FA" w:rsidRDefault="00AF298B" w:rsidP="00116B36">
      <w:pPr>
        <w:spacing w:after="0" w:line="240" w:lineRule="auto"/>
        <w:rPr>
          <w:rFonts w:ascii="Arial" w:eastAsia="Times New Roman" w:hAnsi="Arial" w:cs="Arial"/>
          <w:sz w:val="20"/>
          <w:szCs w:val="20"/>
        </w:rPr>
      </w:pPr>
    </w:p>
    <w:p w:rsidR="00AC34BD"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CAPÍTULO IV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Otros Productos</w:t>
      </w:r>
    </w:p>
    <w:p w:rsidR="00AF298B" w:rsidRPr="00B411FA" w:rsidRDefault="00AF298B" w:rsidP="00AC34BD">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34</w:t>
      </w:r>
      <w:r w:rsidRPr="00B411FA">
        <w:rPr>
          <w:rFonts w:ascii="Arial" w:eastAsia="Arial" w:hAnsi="Arial" w:cs="Arial"/>
          <w:b/>
          <w:sz w:val="20"/>
          <w:szCs w:val="20"/>
        </w:rPr>
        <w:t xml:space="preserve">.- </w:t>
      </w:r>
      <w:r w:rsidRPr="00B411FA">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w:t>
      </w:r>
      <w:r w:rsidR="00DF0995" w:rsidRPr="00B411FA">
        <w:rPr>
          <w:rFonts w:ascii="Arial" w:eastAsia="Arial" w:hAnsi="Arial" w:cs="Arial"/>
          <w:sz w:val="20"/>
          <w:szCs w:val="20"/>
        </w:rPr>
        <w:t>s.</w:t>
      </w:r>
    </w:p>
    <w:p w:rsidR="00AC34BD" w:rsidRDefault="00AC34BD" w:rsidP="00116B36">
      <w:pPr>
        <w:spacing w:after="0" w:line="240" w:lineRule="auto"/>
        <w:jc w:val="center"/>
        <w:rPr>
          <w:rFonts w:ascii="Arial" w:eastAsia="Arial" w:hAnsi="Arial" w:cs="Arial"/>
          <w:b/>
          <w:sz w:val="20"/>
          <w:szCs w:val="20"/>
        </w:rPr>
      </w:pPr>
    </w:p>
    <w:p w:rsidR="00AC34BD"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SEXTO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APROVECHAMIENTOS</w:t>
      </w:r>
    </w:p>
    <w:p w:rsidR="00AF298B" w:rsidRPr="00B411FA" w:rsidRDefault="00AF298B" w:rsidP="0057150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Aprovechamientos Derivados por Sanciones Municipales</w:t>
      </w:r>
    </w:p>
    <w:p w:rsidR="00AF298B" w:rsidRPr="00B411FA" w:rsidRDefault="00AF298B" w:rsidP="00AC34BD">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35</w:t>
      </w:r>
      <w:r w:rsidRPr="00B411FA">
        <w:rPr>
          <w:rFonts w:ascii="Arial" w:eastAsia="Arial" w:hAnsi="Arial" w:cs="Arial"/>
          <w:b/>
          <w:sz w:val="20"/>
          <w:szCs w:val="20"/>
        </w:rPr>
        <w:t xml:space="preserve">.- </w:t>
      </w:r>
      <w:r w:rsidRPr="00B411FA">
        <w:rPr>
          <w:rFonts w:ascii="Arial" w:eastAsia="Arial" w:hAnsi="Arial" w:cs="Arial"/>
          <w:sz w:val="20"/>
          <w:szCs w:val="20"/>
        </w:rPr>
        <w:t>Son aprovechamientos los ingresos que percibe el Estado por funciones de derecho público dist</w:t>
      </w:r>
      <w:r w:rsidR="00E77137">
        <w:rPr>
          <w:rFonts w:ascii="Arial" w:eastAsia="Arial" w:hAnsi="Arial" w:cs="Arial"/>
          <w:sz w:val="20"/>
          <w:szCs w:val="20"/>
        </w:rPr>
        <w:t xml:space="preserve">intos de las contribuciones. Los </w:t>
      </w:r>
      <w:r w:rsidRPr="00B411FA">
        <w:rPr>
          <w:rFonts w:ascii="Arial" w:eastAsia="Arial" w:hAnsi="Arial" w:cs="Arial"/>
          <w:sz w:val="20"/>
          <w:szCs w:val="20"/>
        </w:rPr>
        <w:t xml:space="preserve">ingresos </w:t>
      </w:r>
      <w:r w:rsidR="00E77137">
        <w:rPr>
          <w:rFonts w:ascii="Arial" w:eastAsia="Arial" w:hAnsi="Arial" w:cs="Arial"/>
          <w:sz w:val="20"/>
          <w:szCs w:val="20"/>
        </w:rPr>
        <w:t xml:space="preserve">derivados de financiamiento y de </w:t>
      </w:r>
      <w:r w:rsidRPr="00B411FA">
        <w:rPr>
          <w:rFonts w:ascii="Arial" w:eastAsia="Arial" w:hAnsi="Arial" w:cs="Arial"/>
          <w:sz w:val="20"/>
          <w:szCs w:val="20"/>
        </w:rPr>
        <w:t>los que obtengan los organismos descentralizados y las empresas de participación estatal.</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El Municipio percibirá aprovechamientos derivados de:</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Infracciones por faltas administrativas: Por violación a las disposiciones contenidas en los reglamentos municipales, se cobrarán las multas establecidas en cada uno de dichos ordenamientos.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Infracciones por faltas de carácter fiscal:</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Sanciones por falta de pago oportuno de créditos fiscales.</w:t>
      </w:r>
    </w:p>
    <w:p w:rsidR="00AF298B" w:rsidRPr="00B411FA" w:rsidRDefault="00AF298B" w:rsidP="0057150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Por la falta de pago oportuno de los créditos fiscales a que tiene derecho el Municipio por parte de los contribuyentes municipales, en apego a lo dispuesto por la Ley de Hacienda Municipal del Estado de Yucatán, se causarán recargos en la forma establecidos en el Código Fiscal del Estado.</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II</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Aprovechamientos Derivados de Recursos Transferidos al Municipio</w:t>
      </w:r>
    </w:p>
    <w:p w:rsidR="00AF298B" w:rsidRPr="00B411FA" w:rsidRDefault="00AF298B" w:rsidP="0057150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36</w:t>
      </w:r>
      <w:r w:rsidRPr="00B411FA">
        <w:rPr>
          <w:rFonts w:ascii="Arial" w:eastAsia="Arial" w:hAnsi="Arial" w:cs="Arial"/>
          <w:b/>
          <w:sz w:val="20"/>
          <w:szCs w:val="20"/>
        </w:rPr>
        <w:t xml:space="preserve">.- </w:t>
      </w:r>
      <w:r w:rsidRPr="00B411FA">
        <w:rPr>
          <w:rFonts w:ascii="Arial" w:eastAsia="Arial" w:hAnsi="Arial" w:cs="Arial"/>
          <w:sz w:val="20"/>
          <w:szCs w:val="20"/>
        </w:rPr>
        <w:t>Corresponderán a este capítulo de ingresos, los que perciba el municipio por cuenta de:</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 </w:t>
      </w:r>
      <w:r w:rsidRPr="00B411FA">
        <w:rPr>
          <w:rFonts w:ascii="Arial" w:eastAsia="Arial" w:hAnsi="Arial" w:cs="Arial"/>
          <w:sz w:val="20"/>
          <w:szCs w:val="20"/>
        </w:rPr>
        <w:t>Cesiones</w:t>
      </w:r>
      <w:r w:rsidR="00E77137">
        <w:rPr>
          <w:rFonts w:ascii="Arial" w:eastAsia="Arial" w:hAnsi="Arial" w:cs="Arial"/>
          <w:sz w:val="20"/>
          <w:szCs w:val="20"/>
        </w:rPr>
        <w:t>;</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 </w:t>
      </w:r>
      <w:r w:rsidRPr="00B411FA">
        <w:rPr>
          <w:rFonts w:ascii="Arial" w:eastAsia="Arial" w:hAnsi="Arial" w:cs="Arial"/>
          <w:sz w:val="20"/>
          <w:szCs w:val="20"/>
        </w:rPr>
        <w:t>Herencias;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III. </w:t>
      </w:r>
      <w:r w:rsidRPr="00B411FA">
        <w:rPr>
          <w:rFonts w:ascii="Arial" w:eastAsia="Arial" w:hAnsi="Arial" w:cs="Arial"/>
          <w:sz w:val="20"/>
          <w:szCs w:val="20"/>
        </w:rPr>
        <w:t>Legados;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IV. </w:t>
      </w:r>
      <w:r w:rsidRPr="00B411FA">
        <w:rPr>
          <w:rFonts w:ascii="Arial" w:eastAsia="Arial" w:hAnsi="Arial" w:cs="Arial"/>
          <w:sz w:val="20"/>
          <w:szCs w:val="20"/>
        </w:rPr>
        <w:t>Donaciones;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V. </w:t>
      </w:r>
      <w:r w:rsidRPr="00B411FA">
        <w:rPr>
          <w:rFonts w:ascii="Arial" w:eastAsia="Arial" w:hAnsi="Arial" w:cs="Arial"/>
          <w:sz w:val="20"/>
          <w:szCs w:val="20"/>
        </w:rPr>
        <w:t>Adjudicaciones Judiciales;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VI. </w:t>
      </w:r>
      <w:r w:rsidRPr="00B411FA">
        <w:rPr>
          <w:rFonts w:ascii="Arial" w:eastAsia="Arial" w:hAnsi="Arial" w:cs="Arial"/>
          <w:sz w:val="20"/>
          <w:szCs w:val="20"/>
        </w:rPr>
        <w:t>Adjudicaciones Administrativas;</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VII. </w:t>
      </w:r>
      <w:r w:rsidRPr="00B411FA">
        <w:rPr>
          <w:rFonts w:ascii="Arial" w:eastAsia="Arial" w:hAnsi="Arial" w:cs="Arial"/>
          <w:sz w:val="20"/>
          <w:szCs w:val="20"/>
        </w:rPr>
        <w:t>Subsidios de Otro Nivel de Gobierno;</w:t>
      </w: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VIII. </w:t>
      </w:r>
      <w:r w:rsidRPr="00B411FA">
        <w:rPr>
          <w:rFonts w:ascii="Arial" w:eastAsia="Arial" w:hAnsi="Arial" w:cs="Arial"/>
          <w:sz w:val="20"/>
          <w:szCs w:val="20"/>
        </w:rPr>
        <w:t>Subsidios de Organismos Públicos y Privados, y</w:t>
      </w:r>
    </w:p>
    <w:p w:rsidR="00AF298B" w:rsidRPr="00B411FA" w:rsidRDefault="00AF298B" w:rsidP="00B411FA">
      <w:pPr>
        <w:spacing w:after="0" w:line="360" w:lineRule="auto"/>
        <w:jc w:val="both"/>
        <w:rPr>
          <w:rFonts w:ascii="Arial" w:eastAsia="Times New Roman" w:hAnsi="Arial" w:cs="Arial"/>
          <w:sz w:val="20"/>
          <w:szCs w:val="20"/>
        </w:rPr>
      </w:pPr>
      <w:r w:rsidRPr="00B411FA">
        <w:rPr>
          <w:rFonts w:ascii="Arial" w:eastAsia="Arial" w:hAnsi="Arial" w:cs="Arial"/>
          <w:b/>
          <w:sz w:val="20"/>
          <w:szCs w:val="20"/>
        </w:rPr>
        <w:t xml:space="preserve">IX. </w:t>
      </w:r>
      <w:r w:rsidRPr="00B411FA">
        <w:rPr>
          <w:rFonts w:ascii="Arial" w:eastAsia="Arial" w:hAnsi="Arial" w:cs="Arial"/>
          <w:sz w:val="20"/>
          <w:szCs w:val="20"/>
        </w:rPr>
        <w:t xml:space="preserve">Multas Impuestas por Autoridades Administrativas Federales no </w:t>
      </w:r>
      <w:r w:rsidR="00DF0995" w:rsidRPr="00B411FA">
        <w:rPr>
          <w:rFonts w:ascii="Arial" w:eastAsia="Arial" w:hAnsi="Arial" w:cs="Arial"/>
          <w:sz w:val="20"/>
          <w:szCs w:val="20"/>
        </w:rPr>
        <w:t>Fiscales.</w:t>
      </w:r>
    </w:p>
    <w:p w:rsidR="00D05999" w:rsidRDefault="00D05999" w:rsidP="00B411FA">
      <w:pPr>
        <w:spacing w:after="0" w:line="360" w:lineRule="auto"/>
        <w:jc w:val="center"/>
        <w:rPr>
          <w:rFonts w:ascii="Arial" w:eastAsia="Arial" w:hAnsi="Arial" w:cs="Arial"/>
          <w:b/>
          <w:sz w:val="20"/>
          <w:szCs w:val="20"/>
        </w:rPr>
      </w:pPr>
    </w:p>
    <w:p w:rsidR="00D05999"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CAPÍTULO III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Aprovechamientos Diversos</w:t>
      </w:r>
    </w:p>
    <w:p w:rsidR="00AF298B" w:rsidRPr="00B411FA" w:rsidRDefault="00AF298B" w:rsidP="0057150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37</w:t>
      </w:r>
      <w:r w:rsidRPr="00B411FA">
        <w:rPr>
          <w:rFonts w:ascii="Arial" w:eastAsia="Arial" w:hAnsi="Arial" w:cs="Arial"/>
          <w:b/>
          <w:sz w:val="20"/>
          <w:szCs w:val="20"/>
        </w:rPr>
        <w:t xml:space="preserve">.- </w:t>
      </w:r>
      <w:r w:rsidRPr="00B411FA">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71506" w:rsidRDefault="00571506" w:rsidP="00571506">
      <w:pPr>
        <w:spacing w:after="0" w:line="240" w:lineRule="auto"/>
        <w:jc w:val="center"/>
        <w:rPr>
          <w:rFonts w:ascii="Arial" w:eastAsia="Arial" w:hAnsi="Arial" w:cs="Arial"/>
          <w:b/>
          <w:sz w:val="20"/>
          <w:szCs w:val="20"/>
        </w:rPr>
      </w:pPr>
    </w:p>
    <w:p w:rsidR="00AC34BD"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SÉPTIMO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PARTICIPACIONES Y APORTACIONES</w:t>
      </w:r>
    </w:p>
    <w:p w:rsidR="00AF298B" w:rsidRPr="00B411FA" w:rsidRDefault="00AF298B" w:rsidP="0057150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ÚNICO</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Participaciones Federales, Estatales y Aportaciones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38</w:t>
      </w:r>
      <w:r w:rsidRPr="00B411FA">
        <w:rPr>
          <w:rFonts w:ascii="Arial" w:eastAsia="Arial" w:hAnsi="Arial" w:cs="Arial"/>
          <w:b/>
          <w:sz w:val="20"/>
          <w:szCs w:val="20"/>
        </w:rPr>
        <w:t xml:space="preserve">. </w:t>
      </w:r>
      <w:r w:rsidRPr="00B411FA">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w:t>
      </w:r>
      <w:r w:rsidR="00E77137">
        <w:rPr>
          <w:rFonts w:ascii="Arial" w:eastAsia="Arial" w:hAnsi="Arial" w:cs="Arial"/>
          <w:sz w:val="20"/>
          <w:szCs w:val="20"/>
        </w:rPr>
        <w:t xml:space="preserve">me a las normas que establezcan y regulen </w:t>
      </w:r>
      <w:r w:rsidRPr="00B411FA">
        <w:rPr>
          <w:rFonts w:ascii="Arial" w:eastAsia="Arial" w:hAnsi="Arial" w:cs="Arial"/>
          <w:sz w:val="20"/>
          <w:szCs w:val="20"/>
        </w:rPr>
        <w:t>su distribución.</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AF298B" w:rsidRPr="00B411FA" w:rsidRDefault="00AF298B" w:rsidP="00116B36">
      <w:pPr>
        <w:spacing w:after="0" w:line="240" w:lineRule="auto"/>
        <w:rPr>
          <w:rFonts w:ascii="Arial" w:eastAsia="Times New Roman" w:hAnsi="Arial" w:cs="Arial"/>
          <w:sz w:val="20"/>
          <w:szCs w:val="20"/>
        </w:rPr>
      </w:pPr>
    </w:p>
    <w:p w:rsidR="00D05999" w:rsidRDefault="00AF298B" w:rsidP="00B411FA">
      <w:pPr>
        <w:spacing w:after="0" w:line="360" w:lineRule="auto"/>
        <w:jc w:val="center"/>
        <w:rPr>
          <w:rFonts w:ascii="Arial" w:eastAsia="Arial" w:hAnsi="Arial" w:cs="Arial"/>
          <w:b/>
          <w:sz w:val="20"/>
          <w:szCs w:val="20"/>
        </w:rPr>
      </w:pPr>
      <w:r w:rsidRPr="00B411FA">
        <w:rPr>
          <w:rFonts w:ascii="Arial" w:eastAsia="Arial" w:hAnsi="Arial" w:cs="Arial"/>
          <w:b/>
          <w:sz w:val="20"/>
          <w:szCs w:val="20"/>
        </w:rPr>
        <w:t xml:space="preserve">TÍTULO OCTAVO </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INGRESOS EXTRAORDINARIOS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CAPÍTULO ÚNICO</w:t>
      </w:r>
    </w:p>
    <w:p w:rsidR="00AF298B" w:rsidRPr="00B411FA" w:rsidRDefault="00AF298B" w:rsidP="00B411FA">
      <w:pPr>
        <w:spacing w:after="0" w:line="360" w:lineRule="auto"/>
        <w:jc w:val="center"/>
        <w:rPr>
          <w:rFonts w:ascii="Arial" w:eastAsia="Arial" w:hAnsi="Arial" w:cs="Arial"/>
          <w:sz w:val="20"/>
          <w:szCs w:val="20"/>
        </w:rPr>
      </w:pPr>
      <w:r w:rsidRPr="00B411FA">
        <w:rPr>
          <w:rFonts w:ascii="Arial" w:eastAsia="Arial" w:hAnsi="Arial" w:cs="Arial"/>
          <w:b/>
          <w:sz w:val="20"/>
          <w:szCs w:val="20"/>
        </w:rPr>
        <w:t>De los Empréstitos, Subsidios y los Provenientes del Estado o la Federación</w:t>
      </w:r>
    </w:p>
    <w:p w:rsidR="00AF298B" w:rsidRPr="00B411FA" w:rsidRDefault="00AF298B" w:rsidP="00B411FA">
      <w:pPr>
        <w:spacing w:after="0" w:line="360" w:lineRule="auto"/>
        <w:rPr>
          <w:rFonts w:ascii="Arial" w:eastAsia="Times New Roman" w:hAnsi="Arial" w:cs="Arial"/>
          <w:sz w:val="20"/>
          <w:szCs w:val="20"/>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4A546C" w:rsidRPr="00B411FA">
        <w:rPr>
          <w:rFonts w:ascii="Arial" w:eastAsia="Arial" w:hAnsi="Arial" w:cs="Arial"/>
          <w:b/>
          <w:sz w:val="20"/>
          <w:szCs w:val="20"/>
        </w:rPr>
        <w:t>39</w:t>
      </w:r>
      <w:r w:rsidRPr="00B411FA">
        <w:rPr>
          <w:rFonts w:ascii="Arial" w:eastAsia="Arial" w:hAnsi="Arial" w:cs="Arial"/>
          <w:b/>
          <w:sz w:val="20"/>
          <w:szCs w:val="20"/>
        </w:rPr>
        <w:t xml:space="preserve">. </w:t>
      </w:r>
      <w:r w:rsidRPr="00B411FA">
        <w:rPr>
          <w:rFonts w:ascii="Arial" w:eastAsia="Arial" w:hAnsi="Arial" w:cs="Arial"/>
          <w:sz w:val="20"/>
          <w:szCs w:val="20"/>
        </w:rPr>
        <w:t>El Municipio podrá percibir ingresos extraordinarios; cuando así lo decrete de manera excepcional el Congreso del Estado de Yucatán, o cuando los reciba de la federación o del estado, por conceptos diferentes a participaciones o aportaciones.</w:t>
      </w:r>
    </w:p>
    <w:p w:rsidR="00AF298B" w:rsidRPr="00B411FA" w:rsidRDefault="00AF298B" w:rsidP="00116B36">
      <w:pPr>
        <w:spacing w:after="0" w:line="240" w:lineRule="auto"/>
        <w:rPr>
          <w:rFonts w:ascii="Arial" w:eastAsia="Times New Roman" w:hAnsi="Arial" w:cs="Arial"/>
          <w:sz w:val="20"/>
          <w:szCs w:val="20"/>
        </w:rPr>
      </w:pPr>
    </w:p>
    <w:p w:rsidR="00AF298B" w:rsidRPr="00B411FA" w:rsidRDefault="00AC34BD" w:rsidP="00B411FA">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 xml:space="preserve">T r a n s </w:t>
      </w:r>
      <w:proofErr w:type="spellStart"/>
      <w:r>
        <w:rPr>
          <w:rFonts w:ascii="Arial" w:eastAsia="Arial" w:hAnsi="Arial" w:cs="Arial"/>
          <w:b/>
          <w:sz w:val="20"/>
          <w:szCs w:val="20"/>
          <w:lang w:val="en-US"/>
        </w:rPr>
        <w:t>i</w:t>
      </w:r>
      <w:proofErr w:type="spellEnd"/>
      <w:r>
        <w:rPr>
          <w:rFonts w:ascii="Arial" w:eastAsia="Arial" w:hAnsi="Arial" w:cs="Arial"/>
          <w:b/>
          <w:sz w:val="20"/>
          <w:szCs w:val="20"/>
          <w:lang w:val="en-US"/>
        </w:rPr>
        <w:t xml:space="preserve"> t o r </w:t>
      </w:r>
      <w:proofErr w:type="spellStart"/>
      <w:r>
        <w:rPr>
          <w:rFonts w:ascii="Arial" w:eastAsia="Arial" w:hAnsi="Arial" w:cs="Arial"/>
          <w:b/>
          <w:sz w:val="20"/>
          <w:szCs w:val="20"/>
          <w:lang w:val="en-US"/>
        </w:rPr>
        <w:t>i</w:t>
      </w:r>
      <w:proofErr w:type="spellEnd"/>
      <w:r>
        <w:rPr>
          <w:rFonts w:ascii="Arial" w:eastAsia="Arial" w:hAnsi="Arial" w:cs="Arial"/>
          <w:b/>
          <w:sz w:val="20"/>
          <w:szCs w:val="20"/>
          <w:lang w:val="en-US"/>
        </w:rPr>
        <w:t xml:space="preserve"> o</w:t>
      </w:r>
    </w:p>
    <w:p w:rsidR="00AF298B" w:rsidRPr="00B411FA" w:rsidRDefault="00AF298B" w:rsidP="00116B36">
      <w:pPr>
        <w:spacing w:after="0" w:line="240" w:lineRule="auto"/>
        <w:rPr>
          <w:rFonts w:ascii="Arial" w:eastAsia="Times New Roman" w:hAnsi="Arial" w:cs="Arial"/>
          <w:sz w:val="20"/>
          <w:szCs w:val="20"/>
          <w:lang w:val="en-US"/>
        </w:rPr>
      </w:pPr>
    </w:p>
    <w:p w:rsidR="00AF298B" w:rsidRPr="00B411FA" w:rsidRDefault="00AF298B" w:rsidP="00B411FA">
      <w:pPr>
        <w:spacing w:after="0" w:line="360" w:lineRule="auto"/>
        <w:jc w:val="both"/>
        <w:rPr>
          <w:rFonts w:ascii="Arial" w:eastAsia="Arial" w:hAnsi="Arial" w:cs="Arial"/>
          <w:sz w:val="20"/>
          <w:szCs w:val="20"/>
        </w:rPr>
      </w:pPr>
      <w:r w:rsidRPr="00B411FA">
        <w:rPr>
          <w:rFonts w:ascii="Arial" w:eastAsia="Arial" w:hAnsi="Arial" w:cs="Arial"/>
          <w:b/>
          <w:sz w:val="20"/>
          <w:szCs w:val="20"/>
        </w:rPr>
        <w:t xml:space="preserve">Artículo </w:t>
      </w:r>
      <w:r w:rsidR="00207B01">
        <w:rPr>
          <w:rFonts w:ascii="Arial" w:eastAsia="Arial" w:hAnsi="Arial" w:cs="Arial"/>
          <w:b/>
          <w:sz w:val="20"/>
          <w:szCs w:val="20"/>
        </w:rPr>
        <w:t>Primero</w:t>
      </w:r>
      <w:r w:rsidRPr="00B411FA">
        <w:rPr>
          <w:rFonts w:ascii="Arial" w:eastAsia="Arial" w:hAnsi="Arial" w:cs="Arial"/>
          <w:b/>
          <w:sz w:val="20"/>
          <w:szCs w:val="20"/>
        </w:rPr>
        <w:t>.</w:t>
      </w:r>
      <w:r w:rsidR="00AA4F60" w:rsidRPr="00B411FA">
        <w:rPr>
          <w:rFonts w:ascii="Arial" w:eastAsia="Arial" w:hAnsi="Arial" w:cs="Arial"/>
          <w:b/>
          <w:sz w:val="20"/>
          <w:szCs w:val="20"/>
        </w:rPr>
        <w:t xml:space="preserve"> </w:t>
      </w:r>
      <w:r w:rsidRPr="00B411FA">
        <w:rPr>
          <w:rFonts w:ascii="Arial" w:eastAsia="Arial" w:hAnsi="Arial" w:cs="Arial"/>
          <w:sz w:val="20"/>
          <w:szCs w:val="20"/>
        </w:rPr>
        <w:t>Para pode</w:t>
      </w:r>
      <w:r w:rsidR="00AC34BD">
        <w:rPr>
          <w:rFonts w:ascii="Arial" w:eastAsia="Arial" w:hAnsi="Arial" w:cs="Arial"/>
          <w:sz w:val="20"/>
          <w:szCs w:val="20"/>
        </w:rPr>
        <w:t>r percibir aprovechamientos vía</w:t>
      </w:r>
      <w:r w:rsidRPr="00B411FA">
        <w:rPr>
          <w:rFonts w:ascii="Arial" w:eastAsia="Arial" w:hAnsi="Arial" w:cs="Arial"/>
          <w:sz w:val="20"/>
          <w:szCs w:val="20"/>
        </w:rPr>
        <w:t xml:space="preserve"> infracciones</w:t>
      </w:r>
      <w:r w:rsidR="00AC34BD">
        <w:rPr>
          <w:rFonts w:ascii="Arial" w:eastAsia="Arial" w:hAnsi="Arial" w:cs="Arial"/>
          <w:sz w:val="20"/>
          <w:szCs w:val="20"/>
        </w:rPr>
        <w:t xml:space="preserve"> por</w:t>
      </w:r>
      <w:r w:rsidRPr="00B411FA">
        <w:rPr>
          <w:rFonts w:ascii="Arial" w:eastAsia="Arial" w:hAnsi="Arial" w:cs="Arial"/>
          <w:sz w:val="20"/>
          <w:szCs w:val="20"/>
        </w:rPr>
        <w:t xml:space="preserve"> faltas administrativas, el Ayuntamiento deberá contar con los reglamentos municipales res</w:t>
      </w:r>
      <w:r w:rsidR="00AC34BD">
        <w:rPr>
          <w:rFonts w:ascii="Arial" w:eastAsia="Arial" w:hAnsi="Arial" w:cs="Arial"/>
          <w:sz w:val="20"/>
          <w:szCs w:val="20"/>
        </w:rPr>
        <w:t xml:space="preserve">pectivos, los que establecerán </w:t>
      </w:r>
      <w:r w:rsidRPr="00B411FA">
        <w:rPr>
          <w:rFonts w:ascii="Arial" w:eastAsia="Arial" w:hAnsi="Arial" w:cs="Arial"/>
          <w:sz w:val="20"/>
          <w:szCs w:val="20"/>
        </w:rPr>
        <w:t>los montos de las sanciones correspondientes</w:t>
      </w:r>
      <w:r w:rsidR="00116B29" w:rsidRPr="00B411FA">
        <w:rPr>
          <w:rFonts w:ascii="Arial" w:eastAsia="Arial" w:hAnsi="Arial" w:cs="Arial"/>
          <w:sz w:val="20"/>
          <w:szCs w:val="20"/>
        </w:rPr>
        <w:t>.</w:t>
      </w:r>
    </w:p>
    <w:p w:rsidR="00AC34BD" w:rsidRDefault="00AC34BD" w:rsidP="00116B36">
      <w:pPr>
        <w:spacing w:after="0" w:line="240" w:lineRule="auto"/>
        <w:jc w:val="both"/>
        <w:rPr>
          <w:rFonts w:ascii="Arial" w:eastAsia="Arial" w:hAnsi="Arial" w:cs="Arial"/>
          <w:b/>
          <w:sz w:val="20"/>
          <w:szCs w:val="20"/>
        </w:rPr>
      </w:pPr>
    </w:p>
    <w:p w:rsidR="005D6EE0" w:rsidRDefault="00207B01" w:rsidP="00B411FA">
      <w:pPr>
        <w:spacing w:after="0" w:line="360" w:lineRule="auto"/>
        <w:jc w:val="both"/>
        <w:rPr>
          <w:rFonts w:ascii="Arial" w:eastAsia="Arial" w:hAnsi="Arial" w:cs="Arial"/>
          <w:sz w:val="20"/>
          <w:szCs w:val="20"/>
        </w:rPr>
      </w:pPr>
      <w:r>
        <w:rPr>
          <w:rFonts w:ascii="Arial" w:eastAsia="Arial" w:hAnsi="Arial" w:cs="Arial"/>
          <w:b/>
          <w:sz w:val="20"/>
          <w:szCs w:val="20"/>
        </w:rPr>
        <w:t>Artículo Segundo</w:t>
      </w:r>
      <w:r w:rsidR="005D6EE0" w:rsidRPr="00B411FA">
        <w:rPr>
          <w:rFonts w:ascii="Arial" w:eastAsia="Arial" w:hAnsi="Arial" w:cs="Arial"/>
          <w:b/>
          <w:sz w:val="20"/>
          <w:szCs w:val="20"/>
        </w:rPr>
        <w:t xml:space="preserve">.-  </w:t>
      </w:r>
      <w:r w:rsidR="005D6EE0" w:rsidRPr="00B411FA">
        <w:rPr>
          <w:rFonts w:ascii="Arial" w:eastAsia="Arial" w:hAnsi="Arial" w:cs="Arial"/>
          <w:bCs/>
          <w:sz w:val="20"/>
          <w:szCs w:val="20"/>
        </w:rPr>
        <w:t xml:space="preserve">Los Derechos por Servicios de la Unidad de Acceso a la Información a que se refiere el Capítulo VII, de ninguna manera condiciona la entrega de la información que se solicite en la Unidad Administrativa, ya que las cuotas a que se hacen referencia, se </w:t>
      </w:r>
      <w:r w:rsidR="00E77137" w:rsidRPr="00B411FA">
        <w:rPr>
          <w:rFonts w:ascii="Arial" w:eastAsia="Arial" w:hAnsi="Arial" w:cs="Arial"/>
          <w:bCs/>
          <w:sz w:val="20"/>
          <w:szCs w:val="20"/>
        </w:rPr>
        <w:t>refieren</w:t>
      </w:r>
      <w:r w:rsidR="005D6EE0" w:rsidRPr="00B411FA">
        <w:rPr>
          <w:rFonts w:ascii="Arial" w:eastAsia="Arial" w:hAnsi="Arial" w:cs="Arial"/>
          <w:bCs/>
          <w:sz w:val="20"/>
          <w:szCs w:val="20"/>
        </w:rPr>
        <w:t xml:space="preserve"> al costo del insumo para poder hacer entrega de la información</w:t>
      </w:r>
      <w:r w:rsidR="005D6EE0" w:rsidRPr="00B411FA">
        <w:rPr>
          <w:rFonts w:ascii="Arial" w:eastAsia="Arial" w:hAnsi="Arial" w:cs="Arial"/>
          <w:sz w:val="20"/>
          <w:szCs w:val="20"/>
        </w:rPr>
        <w:t>.</w:t>
      </w:r>
    </w:p>
    <w:p w:rsidR="00571506" w:rsidRDefault="00571506" w:rsidP="00B411FA">
      <w:pPr>
        <w:spacing w:after="0" w:line="360" w:lineRule="auto"/>
        <w:jc w:val="both"/>
        <w:rPr>
          <w:rFonts w:ascii="Arial" w:eastAsia="Arial" w:hAnsi="Arial" w:cs="Arial"/>
          <w:sz w:val="20"/>
          <w:szCs w:val="20"/>
        </w:rPr>
      </w:pPr>
    </w:p>
    <w:p w:rsidR="00571506" w:rsidRPr="00225B5C" w:rsidRDefault="00571506" w:rsidP="00571506">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571506" w:rsidRDefault="00571506" w:rsidP="00571506">
      <w:pPr>
        <w:spacing w:after="0" w:line="240" w:lineRule="auto"/>
        <w:jc w:val="both"/>
        <w:rPr>
          <w:rFonts w:ascii="Arial" w:hAnsi="Arial" w:cs="Arial"/>
          <w:sz w:val="20"/>
          <w:szCs w:val="20"/>
        </w:rPr>
      </w:pPr>
    </w:p>
    <w:p w:rsidR="00571506" w:rsidRDefault="00571506" w:rsidP="00571506">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571506" w:rsidRDefault="00571506" w:rsidP="00571506">
      <w:pPr>
        <w:spacing w:after="0" w:line="360" w:lineRule="auto"/>
        <w:jc w:val="both"/>
        <w:rPr>
          <w:rFonts w:ascii="Arial" w:hAnsi="Arial" w:cs="Arial"/>
          <w:sz w:val="20"/>
          <w:szCs w:val="20"/>
        </w:rPr>
      </w:pPr>
    </w:p>
    <w:p w:rsidR="00571506" w:rsidRDefault="00571506" w:rsidP="00571506">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571506" w:rsidRDefault="00571506" w:rsidP="00571506">
      <w:pPr>
        <w:spacing w:after="0" w:line="240" w:lineRule="auto"/>
        <w:jc w:val="both"/>
        <w:rPr>
          <w:rFonts w:ascii="Arial" w:hAnsi="Arial" w:cs="Arial"/>
          <w:sz w:val="20"/>
          <w:szCs w:val="20"/>
        </w:rPr>
      </w:pPr>
    </w:p>
    <w:p w:rsidR="00571506" w:rsidRDefault="00571506" w:rsidP="00571506">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71506" w:rsidRDefault="00571506" w:rsidP="00571506">
      <w:pPr>
        <w:spacing w:after="0" w:line="240" w:lineRule="auto"/>
        <w:jc w:val="both"/>
        <w:rPr>
          <w:rFonts w:ascii="Arial" w:hAnsi="Arial" w:cs="Arial"/>
          <w:sz w:val="20"/>
          <w:szCs w:val="20"/>
        </w:rPr>
      </w:pPr>
    </w:p>
    <w:p w:rsidR="00571506" w:rsidRDefault="00571506" w:rsidP="00571506">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571506" w:rsidRDefault="00571506" w:rsidP="00571506">
      <w:pPr>
        <w:spacing w:after="0" w:line="360" w:lineRule="auto"/>
        <w:jc w:val="both"/>
        <w:rPr>
          <w:rFonts w:ascii="Arial" w:hAnsi="Arial" w:cs="Arial"/>
          <w:sz w:val="20"/>
          <w:szCs w:val="20"/>
        </w:rPr>
      </w:pPr>
    </w:p>
    <w:p w:rsidR="00571506" w:rsidRPr="00225B5C" w:rsidRDefault="00571506" w:rsidP="00571506">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571506" w:rsidRDefault="00571506" w:rsidP="00571506">
      <w:pPr>
        <w:spacing w:after="0" w:line="360" w:lineRule="auto"/>
        <w:jc w:val="both"/>
        <w:rPr>
          <w:rFonts w:ascii="Arial" w:hAnsi="Arial" w:cs="Arial"/>
          <w:sz w:val="20"/>
          <w:szCs w:val="20"/>
        </w:rPr>
      </w:pPr>
    </w:p>
    <w:p w:rsidR="00571506" w:rsidRDefault="00571506" w:rsidP="00571506">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571506" w:rsidRDefault="00571506" w:rsidP="00571506">
      <w:pPr>
        <w:spacing w:after="0" w:line="360" w:lineRule="auto"/>
        <w:jc w:val="both"/>
        <w:rPr>
          <w:rFonts w:ascii="Arial" w:hAnsi="Arial" w:cs="Arial"/>
          <w:sz w:val="20"/>
          <w:szCs w:val="20"/>
        </w:rPr>
      </w:pPr>
    </w:p>
    <w:p w:rsidR="00571506" w:rsidRDefault="00571506" w:rsidP="00571506">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571506" w:rsidRDefault="00571506" w:rsidP="00571506">
      <w:pPr>
        <w:spacing w:after="0" w:line="240" w:lineRule="auto"/>
        <w:jc w:val="center"/>
        <w:rPr>
          <w:rFonts w:ascii="Arial" w:hAnsi="Arial" w:cs="Arial"/>
          <w:b/>
          <w:sz w:val="20"/>
          <w:szCs w:val="20"/>
        </w:rPr>
      </w:pPr>
    </w:p>
    <w:p w:rsidR="00571506" w:rsidRPr="00225B5C" w:rsidRDefault="00571506" w:rsidP="00571506">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571506" w:rsidRPr="00225B5C" w:rsidRDefault="00571506" w:rsidP="00571506">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571506" w:rsidRPr="00225B5C" w:rsidRDefault="00571506" w:rsidP="00571506">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571506" w:rsidRDefault="00571506" w:rsidP="00571506">
      <w:pPr>
        <w:spacing w:after="0" w:line="240" w:lineRule="auto"/>
        <w:jc w:val="both"/>
        <w:rPr>
          <w:rFonts w:ascii="Arial" w:hAnsi="Arial" w:cs="Arial"/>
          <w:b/>
          <w:sz w:val="20"/>
          <w:szCs w:val="20"/>
        </w:rPr>
      </w:pPr>
    </w:p>
    <w:p w:rsidR="00571506" w:rsidRDefault="00571506" w:rsidP="00571506">
      <w:pPr>
        <w:spacing w:after="0" w:line="240" w:lineRule="auto"/>
        <w:jc w:val="both"/>
        <w:rPr>
          <w:rFonts w:ascii="Arial" w:hAnsi="Arial" w:cs="Arial"/>
          <w:b/>
          <w:sz w:val="20"/>
          <w:szCs w:val="20"/>
        </w:rPr>
      </w:pPr>
    </w:p>
    <w:p w:rsidR="00571506" w:rsidRPr="00225B5C" w:rsidRDefault="00571506" w:rsidP="00571506">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571506" w:rsidRPr="00225B5C" w:rsidRDefault="00571506" w:rsidP="00571506">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571506" w:rsidRPr="00225B5C" w:rsidRDefault="00571506" w:rsidP="00571506">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F10E8A" w:rsidRDefault="00F10E8A">
      <w:pPr>
        <w:rPr>
          <w:rFonts w:ascii="Arial" w:eastAsia="Times New Roman" w:hAnsi="Arial" w:cs="Arial"/>
          <w:sz w:val="20"/>
          <w:szCs w:val="20"/>
        </w:rPr>
      </w:pPr>
      <w:r>
        <w:rPr>
          <w:rFonts w:ascii="Arial" w:eastAsia="Times New Roman" w:hAnsi="Arial" w:cs="Arial"/>
          <w:sz w:val="20"/>
          <w:szCs w:val="20"/>
        </w:rPr>
        <w:br w:type="page"/>
      </w:r>
    </w:p>
    <w:p w:rsidR="00F10E8A" w:rsidRPr="00F10E8A" w:rsidRDefault="00F10E8A" w:rsidP="00F10E8A">
      <w:pPr>
        <w:spacing w:after="0" w:line="240" w:lineRule="auto"/>
        <w:jc w:val="center"/>
        <w:rPr>
          <w:rFonts w:ascii="Arial" w:hAnsi="Arial" w:cs="Arial"/>
          <w:b/>
          <w:sz w:val="20"/>
          <w:szCs w:val="20"/>
        </w:rPr>
      </w:pPr>
      <w:r w:rsidRPr="00F10E8A">
        <w:rPr>
          <w:rFonts w:ascii="Arial" w:hAnsi="Arial" w:cs="Arial"/>
          <w:b/>
          <w:sz w:val="20"/>
          <w:szCs w:val="20"/>
        </w:rPr>
        <w:t xml:space="preserve">DECRETO </w:t>
      </w:r>
      <w:r>
        <w:rPr>
          <w:rFonts w:ascii="Arial" w:hAnsi="Arial" w:cs="Arial"/>
          <w:b/>
          <w:sz w:val="20"/>
          <w:szCs w:val="20"/>
        </w:rPr>
        <w:t>637</w:t>
      </w:r>
      <w:r w:rsidRPr="00F10E8A">
        <w:rPr>
          <w:rFonts w:ascii="Arial" w:hAnsi="Arial" w:cs="Arial"/>
          <w:b/>
          <w:sz w:val="20"/>
          <w:szCs w:val="20"/>
        </w:rPr>
        <w:t>/202</w:t>
      </w:r>
      <w:r>
        <w:rPr>
          <w:rFonts w:ascii="Arial" w:hAnsi="Arial" w:cs="Arial"/>
          <w:b/>
          <w:sz w:val="20"/>
          <w:szCs w:val="20"/>
        </w:rPr>
        <w:t>3</w:t>
      </w:r>
    </w:p>
    <w:p w:rsidR="00F10E8A" w:rsidRPr="00F10E8A" w:rsidRDefault="00F10E8A" w:rsidP="00F10E8A">
      <w:pPr>
        <w:spacing w:after="0" w:line="240" w:lineRule="auto"/>
        <w:jc w:val="center"/>
        <w:rPr>
          <w:rFonts w:ascii="Arial" w:hAnsi="Arial" w:cs="Arial"/>
          <w:b/>
          <w:color w:val="000000"/>
          <w:sz w:val="20"/>
          <w:szCs w:val="20"/>
        </w:rPr>
      </w:pPr>
      <w:r w:rsidRPr="00F10E8A">
        <w:rPr>
          <w:rFonts w:ascii="Arial" w:hAnsi="Arial" w:cs="Arial"/>
          <w:b/>
          <w:color w:val="000000"/>
          <w:sz w:val="20"/>
          <w:szCs w:val="20"/>
        </w:rPr>
        <w:t xml:space="preserve">Publicado en el Diario Oficial del Gobierno del Estado </w:t>
      </w:r>
    </w:p>
    <w:p w:rsidR="00F10E8A" w:rsidRPr="00F10E8A" w:rsidRDefault="00F10E8A" w:rsidP="00F10E8A">
      <w:pPr>
        <w:spacing w:after="0" w:line="240" w:lineRule="auto"/>
        <w:jc w:val="center"/>
        <w:rPr>
          <w:rFonts w:ascii="Arial" w:hAnsi="Arial" w:cs="Arial"/>
          <w:b/>
          <w:color w:val="000000"/>
          <w:sz w:val="20"/>
          <w:szCs w:val="20"/>
        </w:rPr>
      </w:pPr>
      <w:proofErr w:type="gramStart"/>
      <w:r>
        <w:rPr>
          <w:rFonts w:ascii="Arial" w:hAnsi="Arial" w:cs="Arial"/>
          <w:b/>
          <w:color w:val="000000"/>
          <w:sz w:val="20"/>
          <w:szCs w:val="20"/>
        </w:rPr>
        <w:t>el</w:t>
      </w:r>
      <w:proofErr w:type="gramEnd"/>
      <w:r>
        <w:rPr>
          <w:rFonts w:ascii="Arial" w:hAnsi="Arial" w:cs="Arial"/>
          <w:b/>
          <w:color w:val="000000"/>
          <w:sz w:val="20"/>
          <w:szCs w:val="20"/>
        </w:rPr>
        <w:t xml:space="preserve"> 15</w:t>
      </w:r>
      <w:r w:rsidRPr="00F10E8A">
        <w:rPr>
          <w:rFonts w:ascii="Arial" w:hAnsi="Arial" w:cs="Arial"/>
          <w:b/>
          <w:color w:val="000000"/>
          <w:sz w:val="20"/>
          <w:szCs w:val="20"/>
        </w:rPr>
        <w:t xml:space="preserve"> de junio de 202</w:t>
      </w:r>
      <w:r>
        <w:rPr>
          <w:rFonts w:ascii="Arial" w:hAnsi="Arial" w:cs="Arial"/>
          <w:b/>
          <w:color w:val="000000"/>
          <w:sz w:val="20"/>
          <w:szCs w:val="20"/>
        </w:rPr>
        <w:t>3</w:t>
      </w:r>
      <w:r w:rsidRPr="00F10E8A">
        <w:rPr>
          <w:rFonts w:ascii="Arial" w:hAnsi="Arial" w:cs="Arial"/>
          <w:b/>
          <w:color w:val="000000"/>
          <w:sz w:val="20"/>
          <w:szCs w:val="20"/>
        </w:rPr>
        <w:t>.</w:t>
      </w:r>
    </w:p>
    <w:p w:rsidR="00F10E8A" w:rsidRPr="00F10E8A" w:rsidRDefault="00F10E8A" w:rsidP="00F10E8A">
      <w:pPr>
        <w:spacing w:after="0" w:line="240" w:lineRule="auto"/>
        <w:jc w:val="center"/>
        <w:rPr>
          <w:rFonts w:ascii="Arial" w:hAnsi="Arial" w:cs="Arial"/>
          <w:b/>
          <w:color w:val="000000"/>
          <w:sz w:val="20"/>
          <w:szCs w:val="20"/>
        </w:rPr>
      </w:pPr>
    </w:p>
    <w:p w:rsidR="00F10E8A" w:rsidRPr="00F10E8A" w:rsidRDefault="00F10E8A" w:rsidP="00F10E8A">
      <w:pPr>
        <w:spacing w:after="0" w:line="240" w:lineRule="auto"/>
        <w:jc w:val="center"/>
        <w:rPr>
          <w:rFonts w:ascii="Arial" w:hAnsi="Arial" w:cs="Arial"/>
          <w:b/>
          <w:sz w:val="20"/>
          <w:szCs w:val="20"/>
        </w:rPr>
      </w:pPr>
      <w:r w:rsidRPr="00F10E8A">
        <w:rPr>
          <w:rFonts w:ascii="Arial" w:hAnsi="Arial" w:cs="Arial"/>
          <w:b/>
          <w:sz w:val="20"/>
          <w:szCs w:val="20"/>
        </w:rPr>
        <w:t>DECRETO</w:t>
      </w:r>
    </w:p>
    <w:p w:rsidR="00F10E8A" w:rsidRPr="00F10E8A" w:rsidRDefault="00F10E8A" w:rsidP="00F10E8A">
      <w:pPr>
        <w:pStyle w:val="Ttulo1"/>
        <w:spacing w:before="0" w:line="240" w:lineRule="auto"/>
        <w:jc w:val="center"/>
        <w:rPr>
          <w:rFonts w:ascii="Arial" w:hAnsi="Arial" w:cs="Arial"/>
          <w:sz w:val="20"/>
          <w:szCs w:val="20"/>
        </w:rPr>
      </w:pPr>
      <w:r w:rsidRPr="00F10E8A">
        <w:rPr>
          <w:rFonts w:ascii="Arial" w:hAnsi="Arial" w:cs="Arial"/>
          <w:sz w:val="20"/>
          <w:szCs w:val="20"/>
        </w:rPr>
        <w:t>Por el que se modifica la Ley de Ingresos del Municipio de Mama, Yucatán, para el Ejercicio Fiscal 2023</w:t>
      </w:r>
    </w:p>
    <w:p w:rsidR="00F10E8A" w:rsidRPr="00F10E8A" w:rsidRDefault="00F10E8A" w:rsidP="00F10E8A">
      <w:pPr>
        <w:pStyle w:val="Ttulo1"/>
        <w:spacing w:before="0" w:line="240" w:lineRule="auto"/>
        <w:rPr>
          <w:rFonts w:ascii="Arial" w:hAnsi="Arial" w:cs="Arial"/>
          <w:sz w:val="20"/>
          <w:szCs w:val="20"/>
        </w:rPr>
      </w:pPr>
    </w:p>
    <w:p w:rsidR="00F10E8A" w:rsidRPr="00F10E8A" w:rsidRDefault="00F10E8A" w:rsidP="00F10E8A">
      <w:pPr>
        <w:spacing w:after="0" w:line="240" w:lineRule="auto"/>
        <w:jc w:val="both"/>
        <w:rPr>
          <w:rFonts w:ascii="Arial" w:hAnsi="Arial" w:cs="Arial"/>
          <w:sz w:val="20"/>
          <w:szCs w:val="20"/>
        </w:rPr>
      </w:pPr>
      <w:r w:rsidRPr="00F10E8A">
        <w:rPr>
          <w:rFonts w:ascii="Arial" w:hAnsi="Arial" w:cs="Arial"/>
          <w:b/>
          <w:sz w:val="20"/>
          <w:szCs w:val="20"/>
        </w:rPr>
        <w:t>Artículo Único.</w:t>
      </w:r>
      <w:r w:rsidRPr="00F10E8A">
        <w:rPr>
          <w:rFonts w:ascii="Arial" w:hAnsi="Arial" w:cs="Arial"/>
          <w:sz w:val="20"/>
          <w:szCs w:val="20"/>
        </w:rPr>
        <w:t xml:space="preserve"> Se adicionan los artículos 20 bis; 21 Bis y 22 Bis de la Ley de Ingresos del Municipio de Mama, para el Ejercicio Fiscal 2023, para quedar como sigue:</w:t>
      </w:r>
    </w:p>
    <w:p w:rsidR="00571506" w:rsidRPr="00F10E8A" w:rsidRDefault="00571506" w:rsidP="00F10E8A">
      <w:pPr>
        <w:spacing w:after="0" w:line="240" w:lineRule="auto"/>
        <w:jc w:val="both"/>
        <w:rPr>
          <w:rFonts w:ascii="Arial" w:eastAsia="Times New Roman" w:hAnsi="Arial" w:cs="Arial"/>
          <w:sz w:val="20"/>
          <w:szCs w:val="20"/>
        </w:rPr>
      </w:pPr>
    </w:p>
    <w:p w:rsidR="00F10E8A" w:rsidRPr="00F10E8A" w:rsidRDefault="00F10E8A" w:rsidP="00F10E8A">
      <w:pPr>
        <w:pStyle w:val="Prrafodelista"/>
        <w:spacing w:after="0" w:line="240" w:lineRule="auto"/>
        <w:ind w:left="0"/>
        <w:contextualSpacing w:val="0"/>
        <w:jc w:val="center"/>
        <w:rPr>
          <w:rFonts w:ascii="Arial" w:hAnsi="Arial" w:cs="Arial"/>
          <w:b/>
          <w:sz w:val="20"/>
          <w:szCs w:val="20"/>
        </w:rPr>
      </w:pPr>
      <w:r w:rsidRPr="00F10E8A">
        <w:rPr>
          <w:rFonts w:ascii="Arial" w:hAnsi="Arial" w:cs="Arial"/>
          <w:b/>
          <w:sz w:val="20"/>
          <w:szCs w:val="20"/>
        </w:rPr>
        <w:t>Transitorios</w:t>
      </w:r>
    </w:p>
    <w:p w:rsidR="00F10E8A" w:rsidRPr="00F10E8A" w:rsidRDefault="00F10E8A" w:rsidP="00F10E8A">
      <w:pPr>
        <w:spacing w:after="0" w:line="240" w:lineRule="auto"/>
        <w:jc w:val="center"/>
        <w:rPr>
          <w:rFonts w:ascii="Arial" w:hAnsi="Arial" w:cs="Arial"/>
          <w:sz w:val="20"/>
          <w:szCs w:val="20"/>
        </w:rPr>
      </w:pPr>
    </w:p>
    <w:p w:rsidR="00F10E8A" w:rsidRPr="00F10E8A" w:rsidRDefault="00F10E8A" w:rsidP="00F10E8A">
      <w:pPr>
        <w:spacing w:after="0" w:line="240" w:lineRule="auto"/>
        <w:jc w:val="both"/>
        <w:rPr>
          <w:rFonts w:ascii="Arial" w:hAnsi="Arial" w:cs="Arial"/>
          <w:b/>
          <w:sz w:val="20"/>
          <w:szCs w:val="20"/>
        </w:rPr>
      </w:pPr>
      <w:r w:rsidRPr="00F10E8A">
        <w:rPr>
          <w:rFonts w:ascii="Arial" w:hAnsi="Arial" w:cs="Arial"/>
          <w:b/>
          <w:sz w:val="20"/>
          <w:szCs w:val="20"/>
        </w:rPr>
        <w:t>Artículo Primero. Entrada en vigor</w:t>
      </w:r>
    </w:p>
    <w:p w:rsidR="00F10E8A" w:rsidRPr="00F10E8A" w:rsidRDefault="00F10E8A" w:rsidP="00F10E8A">
      <w:pPr>
        <w:spacing w:after="0" w:line="240" w:lineRule="auto"/>
        <w:jc w:val="both"/>
        <w:rPr>
          <w:rFonts w:ascii="Arial" w:hAnsi="Arial" w:cs="Arial"/>
          <w:sz w:val="20"/>
          <w:szCs w:val="20"/>
        </w:rPr>
      </w:pPr>
      <w:r w:rsidRPr="00F10E8A">
        <w:rPr>
          <w:rFonts w:ascii="Arial" w:hAnsi="Arial" w:cs="Arial"/>
          <w:sz w:val="20"/>
          <w:szCs w:val="20"/>
        </w:rPr>
        <w:t xml:space="preserve">Este decreto entrará en vigor el día siguiente al de su publicación en el Diario Oficial del Gobierno del Estado de Yucatán y tendrá vigencia hasta el día 31 de diciembre del año 2023. </w:t>
      </w:r>
    </w:p>
    <w:p w:rsidR="00F10E8A" w:rsidRPr="00F10E8A" w:rsidRDefault="00F10E8A" w:rsidP="00F10E8A">
      <w:pPr>
        <w:spacing w:after="0" w:line="240" w:lineRule="auto"/>
        <w:jc w:val="both"/>
        <w:rPr>
          <w:rFonts w:ascii="Arial" w:hAnsi="Arial" w:cs="Arial"/>
          <w:sz w:val="20"/>
          <w:szCs w:val="20"/>
        </w:rPr>
      </w:pPr>
    </w:p>
    <w:p w:rsidR="00F10E8A" w:rsidRPr="00F10E8A" w:rsidRDefault="00F10E8A" w:rsidP="00F10E8A">
      <w:pPr>
        <w:spacing w:after="0" w:line="240" w:lineRule="auto"/>
        <w:jc w:val="both"/>
        <w:rPr>
          <w:rFonts w:ascii="Arial" w:hAnsi="Arial" w:cs="Arial"/>
          <w:b/>
          <w:sz w:val="20"/>
          <w:szCs w:val="20"/>
        </w:rPr>
      </w:pPr>
      <w:r w:rsidRPr="00F10E8A">
        <w:rPr>
          <w:rFonts w:ascii="Arial" w:hAnsi="Arial" w:cs="Arial"/>
          <w:b/>
          <w:sz w:val="20"/>
          <w:szCs w:val="20"/>
        </w:rPr>
        <w:t>Artículo Segundo. Derogación tácita.</w:t>
      </w:r>
    </w:p>
    <w:p w:rsidR="00F10E8A" w:rsidRPr="00F10E8A" w:rsidRDefault="00F10E8A" w:rsidP="00F10E8A">
      <w:pPr>
        <w:spacing w:after="0" w:line="240" w:lineRule="auto"/>
        <w:jc w:val="both"/>
        <w:rPr>
          <w:rFonts w:ascii="Arial" w:hAnsi="Arial" w:cs="Arial"/>
          <w:sz w:val="20"/>
          <w:szCs w:val="20"/>
        </w:rPr>
      </w:pPr>
      <w:r w:rsidRPr="00F10E8A">
        <w:rPr>
          <w:rFonts w:ascii="Arial" w:hAnsi="Arial" w:cs="Arial"/>
          <w:sz w:val="20"/>
          <w:szCs w:val="20"/>
        </w:rPr>
        <w:t>Se derogan todas las disposiciones legales de igual o menor rango que se opongan a las disposiciones de este Decreto.</w:t>
      </w:r>
    </w:p>
    <w:p w:rsidR="00F10E8A" w:rsidRPr="00F10E8A" w:rsidRDefault="00F10E8A" w:rsidP="00F10E8A">
      <w:pPr>
        <w:spacing w:after="0" w:line="240" w:lineRule="auto"/>
        <w:jc w:val="both"/>
        <w:rPr>
          <w:rFonts w:ascii="Arial" w:eastAsia="Times New Roman" w:hAnsi="Arial" w:cs="Arial"/>
          <w:sz w:val="20"/>
          <w:szCs w:val="20"/>
        </w:rPr>
      </w:pPr>
    </w:p>
    <w:p w:rsidR="002A6D1A" w:rsidRDefault="002A6D1A" w:rsidP="00F10E8A">
      <w:pPr>
        <w:spacing w:after="0" w:line="240" w:lineRule="auto"/>
        <w:jc w:val="both"/>
        <w:rPr>
          <w:rFonts w:ascii="Arial" w:hAnsi="Arial" w:cs="Arial"/>
          <w:b/>
          <w:sz w:val="20"/>
          <w:szCs w:val="20"/>
        </w:rPr>
      </w:pPr>
      <w:r w:rsidRPr="002A6D1A">
        <w:rPr>
          <w:rFonts w:ascii="Arial" w:hAnsi="Arial" w:cs="Arial"/>
          <w:b/>
          <w:sz w:val="20"/>
          <w:szCs w:val="20"/>
        </w:rPr>
        <w:t xml:space="preserve">DADO EN LA SEDE DEL RECINTO DEL PODER LEGISLATIVO EN LA CIUDAD  DE MÉRIDA, YUCATÁN, ESTADOS UNIDOS MEXICANOS A LOS TREINTA Y  UN DÍAS DEL MES DE MAYO DEL AÑO DOS MIL VEINTITRÉS.- PRESIDENTE  DIPUTADO ERIK JOSÉ RIHANI GONZÁLEZ.- SECRETARIA DIPUTADA  KARLA VANESSA SALAZAR GONZÁLEZ.- SECRETARIO DIPUTADO RAFAEL  ALEJANDRO ECHAZARRETA TORRES.- RÚBRICAS.” </w:t>
      </w:r>
    </w:p>
    <w:p w:rsidR="002A6D1A" w:rsidRDefault="002A6D1A" w:rsidP="00F10E8A">
      <w:pPr>
        <w:spacing w:after="0" w:line="240" w:lineRule="auto"/>
        <w:jc w:val="both"/>
        <w:rPr>
          <w:rFonts w:ascii="Arial" w:hAnsi="Arial" w:cs="Arial"/>
          <w:b/>
          <w:sz w:val="20"/>
          <w:szCs w:val="20"/>
        </w:rPr>
      </w:pPr>
    </w:p>
    <w:p w:rsidR="002A6D1A" w:rsidRPr="002A6D1A" w:rsidRDefault="002A6D1A" w:rsidP="00F10E8A">
      <w:pPr>
        <w:spacing w:after="0" w:line="240" w:lineRule="auto"/>
        <w:jc w:val="both"/>
        <w:rPr>
          <w:rFonts w:ascii="Arial" w:hAnsi="Arial" w:cs="Arial"/>
          <w:sz w:val="20"/>
          <w:szCs w:val="20"/>
        </w:rPr>
      </w:pPr>
      <w:r w:rsidRPr="002A6D1A">
        <w:rPr>
          <w:rFonts w:ascii="Arial" w:hAnsi="Arial" w:cs="Arial"/>
          <w:sz w:val="20"/>
          <w:szCs w:val="20"/>
        </w:rPr>
        <w:t xml:space="preserve">Y, por tanto, mando se imprima, publique y circule para su conocimiento y debido  cumplimiento. </w:t>
      </w:r>
    </w:p>
    <w:p w:rsidR="002A6D1A" w:rsidRPr="002A6D1A" w:rsidRDefault="002A6D1A" w:rsidP="00F10E8A">
      <w:pPr>
        <w:spacing w:after="0" w:line="240" w:lineRule="auto"/>
        <w:jc w:val="both"/>
        <w:rPr>
          <w:rFonts w:ascii="Arial" w:hAnsi="Arial" w:cs="Arial"/>
          <w:sz w:val="20"/>
          <w:szCs w:val="20"/>
        </w:rPr>
      </w:pPr>
    </w:p>
    <w:p w:rsidR="00F10E8A" w:rsidRPr="002A6D1A" w:rsidRDefault="002A6D1A" w:rsidP="00F10E8A">
      <w:pPr>
        <w:spacing w:after="0" w:line="240" w:lineRule="auto"/>
        <w:jc w:val="both"/>
        <w:rPr>
          <w:rFonts w:ascii="Arial" w:hAnsi="Arial" w:cs="Arial"/>
          <w:sz w:val="20"/>
          <w:szCs w:val="20"/>
        </w:rPr>
      </w:pPr>
      <w:r w:rsidRPr="002A6D1A">
        <w:rPr>
          <w:rFonts w:ascii="Arial" w:hAnsi="Arial" w:cs="Arial"/>
          <w:sz w:val="20"/>
          <w:szCs w:val="20"/>
        </w:rPr>
        <w:t>Se expide este decreto en la sede del Poder Ejecutivo, en Mérida, Yucatán, a 13 de  junio de 2023.</w:t>
      </w:r>
    </w:p>
    <w:p w:rsidR="002A6D1A" w:rsidRDefault="002A6D1A" w:rsidP="00F10E8A">
      <w:pPr>
        <w:spacing w:after="0" w:line="240" w:lineRule="auto"/>
        <w:jc w:val="center"/>
        <w:rPr>
          <w:rFonts w:ascii="Arial" w:hAnsi="Arial" w:cs="Arial"/>
          <w:b/>
          <w:sz w:val="20"/>
          <w:szCs w:val="20"/>
        </w:rPr>
      </w:pPr>
    </w:p>
    <w:p w:rsidR="00F10E8A" w:rsidRPr="00F10E8A" w:rsidRDefault="00F10E8A" w:rsidP="00F10E8A">
      <w:pPr>
        <w:spacing w:after="0" w:line="240" w:lineRule="auto"/>
        <w:jc w:val="center"/>
        <w:rPr>
          <w:rFonts w:ascii="Arial" w:hAnsi="Arial" w:cs="Arial"/>
          <w:b/>
          <w:sz w:val="20"/>
          <w:szCs w:val="20"/>
        </w:rPr>
      </w:pPr>
      <w:r w:rsidRPr="00F10E8A">
        <w:rPr>
          <w:rFonts w:ascii="Arial" w:hAnsi="Arial" w:cs="Arial"/>
          <w:b/>
          <w:sz w:val="20"/>
          <w:szCs w:val="20"/>
        </w:rPr>
        <w:t>(RÚBRICA)</w:t>
      </w:r>
    </w:p>
    <w:p w:rsidR="00F10E8A" w:rsidRPr="00F10E8A" w:rsidRDefault="00F10E8A" w:rsidP="00F10E8A">
      <w:pPr>
        <w:spacing w:after="0" w:line="240" w:lineRule="auto"/>
        <w:jc w:val="center"/>
        <w:rPr>
          <w:rFonts w:ascii="Arial" w:hAnsi="Arial" w:cs="Arial"/>
          <w:b/>
          <w:sz w:val="20"/>
          <w:szCs w:val="20"/>
        </w:rPr>
      </w:pPr>
      <w:r w:rsidRPr="00F10E8A">
        <w:rPr>
          <w:rFonts w:ascii="Arial" w:hAnsi="Arial" w:cs="Arial"/>
          <w:b/>
          <w:sz w:val="20"/>
          <w:szCs w:val="20"/>
        </w:rPr>
        <w:t xml:space="preserve">Lic. Mauricio Vila </w:t>
      </w:r>
      <w:proofErr w:type="spellStart"/>
      <w:r w:rsidRPr="00F10E8A">
        <w:rPr>
          <w:rFonts w:ascii="Arial" w:hAnsi="Arial" w:cs="Arial"/>
          <w:b/>
          <w:sz w:val="20"/>
          <w:szCs w:val="20"/>
        </w:rPr>
        <w:t>Dosal</w:t>
      </w:r>
      <w:proofErr w:type="spellEnd"/>
    </w:p>
    <w:p w:rsidR="00F10E8A" w:rsidRPr="00F10E8A" w:rsidRDefault="00F10E8A" w:rsidP="00F10E8A">
      <w:pPr>
        <w:spacing w:after="0" w:line="240" w:lineRule="auto"/>
        <w:jc w:val="center"/>
        <w:rPr>
          <w:rFonts w:ascii="Arial" w:hAnsi="Arial" w:cs="Arial"/>
          <w:b/>
          <w:sz w:val="20"/>
          <w:szCs w:val="20"/>
        </w:rPr>
      </w:pPr>
      <w:r w:rsidRPr="00F10E8A">
        <w:rPr>
          <w:rFonts w:ascii="Arial" w:hAnsi="Arial" w:cs="Arial"/>
          <w:b/>
          <w:sz w:val="20"/>
          <w:szCs w:val="20"/>
        </w:rPr>
        <w:t>Gobernador del Estado de Yucatán</w:t>
      </w:r>
    </w:p>
    <w:p w:rsidR="00F10E8A" w:rsidRPr="00F10E8A" w:rsidRDefault="00F10E8A" w:rsidP="00F10E8A">
      <w:pPr>
        <w:spacing w:after="0" w:line="240" w:lineRule="auto"/>
        <w:jc w:val="center"/>
        <w:rPr>
          <w:rFonts w:ascii="Arial" w:hAnsi="Arial" w:cs="Arial"/>
          <w:b/>
          <w:sz w:val="20"/>
          <w:szCs w:val="20"/>
        </w:rPr>
      </w:pPr>
    </w:p>
    <w:p w:rsidR="00F10E8A" w:rsidRPr="00F10E8A" w:rsidRDefault="00F10E8A" w:rsidP="00F10E8A">
      <w:pPr>
        <w:spacing w:after="0" w:line="240" w:lineRule="auto"/>
        <w:rPr>
          <w:rFonts w:ascii="Arial" w:hAnsi="Arial" w:cs="Arial"/>
          <w:b/>
          <w:sz w:val="20"/>
          <w:szCs w:val="20"/>
        </w:rPr>
      </w:pPr>
      <w:r w:rsidRPr="00F10E8A">
        <w:rPr>
          <w:rFonts w:ascii="Arial" w:hAnsi="Arial" w:cs="Arial"/>
          <w:b/>
          <w:sz w:val="20"/>
          <w:szCs w:val="20"/>
        </w:rPr>
        <w:t>(RÚBRICA)</w:t>
      </w:r>
    </w:p>
    <w:p w:rsidR="00F10E8A" w:rsidRPr="00F10E8A" w:rsidRDefault="00F10E8A" w:rsidP="00F10E8A">
      <w:pPr>
        <w:spacing w:after="0" w:line="240" w:lineRule="auto"/>
        <w:rPr>
          <w:rFonts w:ascii="Arial" w:hAnsi="Arial" w:cs="Arial"/>
          <w:b/>
          <w:sz w:val="20"/>
          <w:szCs w:val="20"/>
        </w:rPr>
      </w:pPr>
      <w:proofErr w:type="spellStart"/>
      <w:r w:rsidRPr="00F10E8A">
        <w:rPr>
          <w:rFonts w:ascii="Arial" w:hAnsi="Arial" w:cs="Arial"/>
          <w:b/>
          <w:sz w:val="20"/>
          <w:szCs w:val="20"/>
        </w:rPr>
        <w:t>Abog</w:t>
      </w:r>
      <w:proofErr w:type="spellEnd"/>
      <w:r w:rsidRPr="00F10E8A">
        <w:rPr>
          <w:rFonts w:ascii="Arial" w:hAnsi="Arial" w:cs="Arial"/>
          <w:b/>
          <w:sz w:val="20"/>
          <w:szCs w:val="20"/>
        </w:rPr>
        <w:t>. María Dolores Fritz Sierra</w:t>
      </w:r>
    </w:p>
    <w:p w:rsidR="00F10E8A" w:rsidRPr="00F10E8A" w:rsidRDefault="00F10E8A" w:rsidP="00F10E8A">
      <w:pPr>
        <w:spacing w:after="0" w:line="240" w:lineRule="auto"/>
        <w:rPr>
          <w:rFonts w:ascii="Arial" w:eastAsia="Arial" w:hAnsi="Arial" w:cs="Arial"/>
          <w:b/>
          <w:sz w:val="20"/>
          <w:szCs w:val="20"/>
        </w:rPr>
      </w:pPr>
      <w:r w:rsidRPr="00F10E8A">
        <w:rPr>
          <w:rFonts w:ascii="Arial" w:hAnsi="Arial" w:cs="Arial"/>
          <w:b/>
          <w:sz w:val="20"/>
          <w:szCs w:val="20"/>
        </w:rPr>
        <w:t>Secretaria general de Gobierno</w:t>
      </w:r>
    </w:p>
    <w:p w:rsidR="00F10E8A" w:rsidRPr="00F10E8A" w:rsidRDefault="00F10E8A" w:rsidP="00F10E8A">
      <w:pPr>
        <w:spacing w:after="0" w:line="240" w:lineRule="auto"/>
        <w:jc w:val="both"/>
        <w:rPr>
          <w:b/>
          <w:sz w:val="20"/>
          <w:szCs w:val="20"/>
        </w:rPr>
      </w:pPr>
    </w:p>
    <w:p w:rsidR="002A6D1A" w:rsidRDefault="002A6D1A">
      <w:pPr>
        <w:rPr>
          <w:rFonts w:ascii="Arial" w:eastAsia="Times New Roman" w:hAnsi="Arial" w:cs="Arial"/>
          <w:sz w:val="20"/>
          <w:szCs w:val="20"/>
        </w:rPr>
      </w:pPr>
      <w:r>
        <w:rPr>
          <w:rFonts w:ascii="Arial" w:eastAsia="Times New Roman" w:hAnsi="Arial" w:cs="Arial"/>
          <w:sz w:val="20"/>
          <w:szCs w:val="20"/>
        </w:rPr>
        <w:br w:type="page"/>
      </w:r>
    </w:p>
    <w:p w:rsidR="002A6D1A" w:rsidRPr="002A6D1A" w:rsidRDefault="002A6D1A" w:rsidP="002A6D1A">
      <w:pPr>
        <w:spacing w:after="0" w:line="360" w:lineRule="auto"/>
        <w:jc w:val="center"/>
        <w:rPr>
          <w:rFonts w:ascii="Arial" w:hAnsi="Arial" w:cs="Arial"/>
          <w:sz w:val="20"/>
          <w:szCs w:val="20"/>
        </w:rPr>
      </w:pPr>
      <w:r w:rsidRPr="002A6D1A">
        <w:rPr>
          <w:rFonts w:ascii="Arial" w:hAnsi="Arial" w:cs="Arial"/>
          <w:b/>
          <w:sz w:val="20"/>
          <w:szCs w:val="20"/>
        </w:rPr>
        <w:t>APÉNDICE</w:t>
      </w:r>
    </w:p>
    <w:p w:rsidR="002A6D1A" w:rsidRPr="002A6D1A" w:rsidRDefault="002A6D1A" w:rsidP="002A6D1A">
      <w:pPr>
        <w:spacing w:after="0"/>
        <w:jc w:val="both"/>
        <w:rPr>
          <w:rFonts w:ascii="Arial" w:hAnsi="Arial" w:cs="Arial"/>
          <w:b/>
          <w:sz w:val="20"/>
          <w:szCs w:val="20"/>
        </w:rPr>
      </w:pPr>
    </w:p>
    <w:p w:rsidR="002A6D1A" w:rsidRPr="002A6D1A" w:rsidRDefault="002A6D1A" w:rsidP="002A6D1A">
      <w:pPr>
        <w:pStyle w:val="Ttulo1"/>
        <w:spacing w:before="0" w:line="240" w:lineRule="auto"/>
        <w:jc w:val="center"/>
        <w:rPr>
          <w:rFonts w:ascii="Arial" w:hAnsi="Arial" w:cs="Arial"/>
          <w:sz w:val="20"/>
          <w:szCs w:val="20"/>
        </w:rPr>
      </w:pPr>
      <w:r w:rsidRPr="002A6D1A">
        <w:rPr>
          <w:rFonts w:ascii="Arial" w:hAnsi="Arial" w:cs="Arial"/>
          <w:sz w:val="20"/>
          <w:szCs w:val="20"/>
        </w:rPr>
        <w:t>Listado de los decretos que derogaron, adicionaron o reformaron diversos artículos de la Ley de Ingresos del Municipio de Mama, Yucatán, para el Ejercicio Fiscal 2023</w:t>
      </w:r>
    </w:p>
    <w:p w:rsidR="002A6D1A" w:rsidRPr="002A6D1A" w:rsidRDefault="002A6D1A" w:rsidP="002A6D1A">
      <w:pPr>
        <w:spacing w:after="0"/>
        <w:jc w:val="both"/>
        <w:rPr>
          <w:rFonts w:ascii="Arial" w:hAnsi="Arial" w:cs="Arial"/>
          <w:b/>
          <w:sz w:val="20"/>
          <w:szCs w:val="20"/>
        </w:rPr>
      </w:pPr>
      <w:r w:rsidRPr="002A6D1A">
        <w:rPr>
          <w:rFonts w:ascii="Arial" w:hAnsi="Arial" w:cs="Arial"/>
          <w:b/>
          <w:sz w:val="20"/>
          <w:szCs w:val="20"/>
        </w:rPr>
        <w:tab/>
      </w:r>
    </w:p>
    <w:tbl>
      <w:tblPr>
        <w:tblW w:w="51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19"/>
        <w:gridCol w:w="1835"/>
        <w:gridCol w:w="3140"/>
      </w:tblGrid>
      <w:tr w:rsidR="002A6D1A" w:rsidRPr="002A6D1A" w:rsidTr="002A6D1A">
        <w:trPr>
          <w:tblHeader/>
          <w:jc w:val="center"/>
        </w:trPr>
        <w:tc>
          <w:tcPr>
            <w:tcW w:w="2324" w:type="pct"/>
            <w:tcBorders>
              <w:top w:val="single" w:sz="6" w:space="0" w:color="auto"/>
              <w:left w:val="single" w:sz="6" w:space="0" w:color="auto"/>
              <w:bottom w:val="single" w:sz="6" w:space="0" w:color="auto"/>
              <w:right w:val="single" w:sz="6" w:space="0" w:color="auto"/>
            </w:tcBorders>
            <w:shd w:val="pct12" w:color="auto" w:fill="auto"/>
          </w:tcPr>
          <w:p w:rsidR="002A6D1A" w:rsidRPr="002A6D1A" w:rsidRDefault="002A6D1A" w:rsidP="002A6D1A">
            <w:pPr>
              <w:spacing w:after="0"/>
              <w:jc w:val="center"/>
              <w:rPr>
                <w:rFonts w:ascii="Arial" w:hAnsi="Arial" w:cs="Arial"/>
                <w:b/>
                <w:sz w:val="20"/>
                <w:szCs w:val="20"/>
              </w:rPr>
            </w:pPr>
          </w:p>
        </w:tc>
        <w:tc>
          <w:tcPr>
            <w:tcW w:w="987" w:type="pct"/>
            <w:tcBorders>
              <w:top w:val="single" w:sz="6" w:space="0" w:color="auto"/>
              <w:left w:val="single" w:sz="6" w:space="0" w:color="auto"/>
              <w:bottom w:val="single" w:sz="6" w:space="0" w:color="auto"/>
              <w:right w:val="single" w:sz="6" w:space="0" w:color="auto"/>
            </w:tcBorders>
            <w:shd w:val="pct12" w:color="auto" w:fill="auto"/>
            <w:hideMark/>
          </w:tcPr>
          <w:p w:rsidR="002A6D1A" w:rsidRPr="002A6D1A" w:rsidRDefault="002A6D1A" w:rsidP="002A6D1A">
            <w:pPr>
              <w:spacing w:after="0"/>
              <w:jc w:val="center"/>
              <w:rPr>
                <w:rFonts w:ascii="Arial" w:hAnsi="Arial" w:cs="Arial"/>
                <w:b/>
                <w:sz w:val="20"/>
                <w:szCs w:val="20"/>
              </w:rPr>
            </w:pPr>
            <w:r w:rsidRPr="002A6D1A">
              <w:rPr>
                <w:rFonts w:ascii="Arial" w:hAnsi="Arial" w:cs="Arial"/>
                <w:b/>
                <w:sz w:val="20"/>
                <w:szCs w:val="20"/>
              </w:rPr>
              <w:t xml:space="preserve">DECRETO </w:t>
            </w:r>
          </w:p>
          <w:p w:rsidR="002A6D1A" w:rsidRPr="002A6D1A" w:rsidRDefault="002A6D1A" w:rsidP="002A6D1A">
            <w:pPr>
              <w:spacing w:after="0"/>
              <w:jc w:val="center"/>
              <w:rPr>
                <w:rFonts w:ascii="Arial" w:hAnsi="Arial" w:cs="Arial"/>
                <w:b/>
                <w:sz w:val="20"/>
                <w:szCs w:val="20"/>
              </w:rPr>
            </w:pPr>
            <w:r w:rsidRPr="002A6D1A">
              <w:rPr>
                <w:rFonts w:ascii="Arial" w:hAnsi="Arial" w:cs="Arial"/>
                <w:b/>
                <w:sz w:val="20"/>
                <w:szCs w:val="20"/>
              </w:rPr>
              <w:t>No.</w:t>
            </w:r>
          </w:p>
        </w:tc>
        <w:tc>
          <w:tcPr>
            <w:tcW w:w="1689" w:type="pct"/>
            <w:tcBorders>
              <w:top w:val="single" w:sz="6" w:space="0" w:color="auto"/>
              <w:left w:val="single" w:sz="6" w:space="0" w:color="auto"/>
              <w:bottom w:val="single" w:sz="6" w:space="0" w:color="auto"/>
              <w:right w:val="single" w:sz="6" w:space="0" w:color="auto"/>
            </w:tcBorders>
            <w:shd w:val="pct12" w:color="auto" w:fill="auto"/>
            <w:hideMark/>
          </w:tcPr>
          <w:p w:rsidR="002A6D1A" w:rsidRPr="002A6D1A" w:rsidRDefault="002A6D1A" w:rsidP="002A6D1A">
            <w:pPr>
              <w:spacing w:after="0"/>
              <w:jc w:val="center"/>
              <w:rPr>
                <w:rFonts w:ascii="Arial" w:hAnsi="Arial" w:cs="Arial"/>
                <w:b/>
                <w:sz w:val="20"/>
                <w:szCs w:val="20"/>
              </w:rPr>
            </w:pPr>
            <w:r w:rsidRPr="002A6D1A">
              <w:rPr>
                <w:rFonts w:ascii="Arial" w:hAnsi="Arial" w:cs="Arial"/>
                <w:b/>
                <w:sz w:val="20"/>
                <w:szCs w:val="20"/>
              </w:rPr>
              <w:t>FECHA DE PUBLICACIÓN EN EL DIARIO OFICIAL DEL GOBIERNO DEL ESTADO</w:t>
            </w:r>
          </w:p>
        </w:tc>
      </w:tr>
      <w:tr w:rsidR="002A6D1A" w:rsidRPr="002A6D1A" w:rsidTr="002A6D1A">
        <w:trPr>
          <w:jc w:val="center"/>
        </w:trPr>
        <w:tc>
          <w:tcPr>
            <w:tcW w:w="2324" w:type="pct"/>
            <w:tcBorders>
              <w:top w:val="single" w:sz="6" w:space="0" w:color="auto"/>
              <w:left w:val="single" w:sz="6" w:space="0" w:color="auto"/>
              <w:bottom w:val="single" w:sz="6" w:space="0" w:color="auto"/>
              <w:right w:val="single" w:sz="6" w:space="0" w:color="auto"/>
            </w:tcBorders>
            <w:hideMark/>
          </w:tcPr>
          <w:p w:rsidR="002A6D1A" w:rsidRPr="002A6D1A" w:rsidRDefault="002A6D1A" w:rsidP="002A6D1A">
            <w:pPr>
              <w:pStyle w:val="Ttulo1"/>
              <w:spacing w:before="0" w:line="240" w:lineRule="auto"/>
              <w:jc w:val="both"/>
              <w:rPr>
                <w:rFonts w:ascii="Arial" w:hAnsi="Arial" w:cs="Arial"/>
                <w:b w:val="0"/>
                <w:sz w:val="20"/>
                <w:szCs w:val="20"/>
              </w:rPr>
            </w:pPr>
            <w:bookmarkStart w:id="6" w:name="_GoBack" w:colFirst="0" w:colLast="2"/>
            <w:r w:rsidRPr="002A6D1A">
              <w:rPr>
                <w:rFonts w:ascii="Arial" w:hAnsi="Arial" w:cs="Arial"/>
                <w:b w:val="0"/>
                <w:sz w:val="20"/>
                <w:szCs w:val="20"/>
              </w:rPr>
              <w:t>Ley de Ingresos del Municipio de Mama, Yucatán, para el Ejercicio Fiscal 2023</w:t>
            </w:r>
          </w:p>
          <w:p w:rsidR="002A6D1A" w:rsidRPr="002A6D1A" w:rsidRDefault="002A6D1A" w:rsidP="002A6D1A">
            <w:pPr>
              <w:spacing w:after="0"/>
              <w:jc w:val="both"/>
              <w:rPr>
                <w:rFonts w:ascii="Arial" w:hAnsi="Arial" w:cs="Arial"/>
                <w:sz w:val="20"/>
                <w:szCs w:val="20"/>
              </w:rPr>
            </w:pPr>
          </w:p>
        </w:tc>
        <w:tc>
          <w:tcPr>
            <w:tcW w:w="987" w:type="pct"/>
            <w:tcBorders>
              <w:top w:val="single" w:sz="6" w:space="0" w:color="auto"/>
              <w:left w:val="single" w:sz="6" w:space="0" w:color="auto"/>
              <w:bottom w:val="single" w:sz="6" w:space="0" w:color="auto"/>
              <w:right w:val="single" w:sz="6" w:space="0" w:color="auto"/>
            </w:tcBorders>
          </w:tcPr>
          <w:p w:rsidR="002A6D1A" w:rsidRPr="002A6D1A" w:rsidRDefault="002A6D1A" w:rsidP="002A6D1A">
            <w:pPr>
              <w:spacing w:after="0"/>
              <w:jc w:val="center"/>
              <w:rPr>
                <w:rFonts w:ascii="Arial" w:hAnsi="Arial" w:cs="Arial"/>
                <w:b/>
                <w:sz w:val="20"/>
                <w:szCs w:val="20"/>
              </w:rPr>
            </w:pPr>
          </w:p>
          <w:p w:rsidR="002A6D1A" w:rsidRPr="002A6D1A" w:rsidRDefault="002A6D1A" w:rsidP="002A6D1A">
            <w:pPr>
              <w:spacing w:after="0"/>
              <w:jc w:val="center"/>
              <w:rPr>
                <w:rFonts w:ascii="Arial" w:hAnsi="Arial" w:cs="Arial"/>
                <w:b/>
                <w:sz w:val="20"/>
                <w:szCs w:val="20"/>
              </w:rPr>
            </w:pPr>
            <w:r w:rsidRPr="002A6D1A">
              <w:rPr>
                <w:rFonts w:ascii="Arial" w:hAnsi="Arial" w:cs="Arial"/>
                <w:b/>
                <w:sz w:val="20"/>
                <w:szCs w:val="20"/>
              </w:rPr>
              <w:t>589</w:t>
            </w:r>
          </w:p>
        </w:tc>
        <w:tc>
          <w:tcPr>
            <w:tcW w:w="1689" w:type="pct"/>
            <w:tcBorders>
              <w:top w:val="single" w:sz="6" w:space="0" w:color="auto"/>
              <w:left w:val="single" w:sz="6" w:space="0" w:color="auto"/>
              <w:bottom w:val="single" w:sz="6" w:space="0" w:color="auto"/>
              <w:right w:val="single" w:sz="6" w:space="0" w:color="auto"/>
            </w:tcBorders>
          </w:tcPr>
          <w:p w:rsidR="002A6D1A" w:rsidRPr="002A6D1A" w:rsidRDefault="002A6D1A" w:rsidP="002A6D1A">
            <w:pPr>
              <w:spacing w:after="0"/>
              <w:jc w:val="center"/>
              <w:rPr>
                <w:rFonts w:ascii="Arial" w:hAnsi="Arial" w:cs="Arial"/>
                <w:b/>
                <w:sz w:val="20"/>
                <w:szCs w:val="20"/>
              </w:rPr>
            </w:pPr>
          </w:p>
          <w:p w:rsidR="002A6D1A" w:rsidRPr="002A6D1A" w:rsidRDefault="002A6D1A" w:rsidP="002A6D1A">
            <w:pPr>
              <w:tabs>
                <w:tab w:val="left" w:pos="4678"/>
              </w:tabs>
              <w:spacing w:after="0"/>
              <w:ind w:left="10" w:right="62" w:hanging="10"/>
              <w:jc w:val="center"/>
              <w:rPr>
                <w:rFonts w:ascii="Arial" w:hAnsi="Arial" w:cs="Arial"/>
                <w:b/>
                <w:sz w:val="20"/>
                <w:szCs w:val="20"/>
              </w:rPr>
            </w:pPr>
            <w:r w:rsidRPr="002A6D1A">
              <w:rPr>
                <w:rFonts w:ascii="Arial" w:hAnsi="Arial" w:cs="Arial"/>
                <w:b/>
                <w:sz w:val="20"/>
                <w:szCs w:val="20"/>
              </w:rPr>
              <w:t>30</w:t>
            </w:r>
            <w:r w:rsidRPr="002A6D1A">
              <w:rPr>
                <w:rFonts w:ascii="Arial" w:hAnsi="Arial" w:cs="Arial"/>
                <w:b/>
                <w:sz w:val="20"/>
                <w:szCs w:val="20"/>
              </w:rPr>
              <w:t>/12/2023</w:t>
            </w:r>
          </w:p>
        </w:tc>
      </w:tr>
      <w:tr w:rsidR="002A6D1A" w:rsidRPr="002A6D1A" w:rsidTr="002A6D1A">
        <w:trPr>
          <w:jc w:val="center"/>
        </w:trPr>
        <w:tc>
          <w:tcPr>
            <w:tcW w:w="2324" w:type="pct"/>
            <w:tcBorders>
              <w:top w:val="single" w:sz="6" w:space="0" w:color="auto"/>
              <w:left w:val="single" w:sz="6" w:space="0" w:color="auto"/>
              <w:bottom w:val="single" w:sz="6" w:space="0" w:color="auto"/>
              <w:right w:val="single" w:sz="6" w:space="0" w:color="auto"/>
            </w:tcBorders>
          </w:tcPr>
          <w:p w:rsidR="002A6D1A" w:rsidRPr="002A6D1A" w:rsidRDefault="002A6D1A" w:rsidP="002A6D1A">
            <w:pPr>
              <w:spacing w:after="0"/>
              <w:jc w:val="both"/>
              <w:rPr>
                <w:rFonts w:ascii="Arial" w:eastAsia="Calibri" w:hAnsi="Arial" w:cs="Arial"/>
                <w:sz w:val="20"/>
                <w:szCs w:val="20"/>
              </w:rPr>
            </w:pPr>
            <w:r w:rsidRPr="002A6D1A">
              <w:rPr>
                <w:rFonts w:ascii="Arial" w:hAnsi="Arial" w:cs="Arial"/>
                <w:sz w:val="20"/>
                <w:szCs w:val="20"/>
              </w:rPr>
              <w:t>Se adicionan los artículos 20 bis; 21 Bis y 22 Bis de la Ley de Ingresos del Municipio de Mama, para el Ejercicio Fiscal 202</w:t>
            </w:r>
            <w:r w:rsidRPr="002A6D1A">
              <w:rPr>
                <w:rFonts w:ascii="Arial" w:hAnsi="Arial" w:cs="Arial"/>
                <w:sz w:val="20"/>
                <w:szCs w:val="20"/>
              </w:rPr>
              <w:t>3</w:t>
            </w:r>
            <w:r w:rsidRPr="002A6D1A">
              <w:rPr>
                <w:rFonts w:ascii="Arial" w:eastAsia="Calibri" w:hAnsi="Arial" w:cs="Arial"/>
                <w:sz w:val="20"/>
                <w:szCs w:val="20"/>
              </w:rPr>
              <w:t>.</w:t>
            </w:r>
          </w:p>
        </w:tc>
        <w:tc>
          <w:tcPr>
            <w:tcW w:w="987" w:type="pct"/>
            <w:tcBorders>
              <w:top w:val="single" w:sz="6" w:space="0" w:color="auto"/>
              <w:left w:val="single" w:sz="6" w:space="0" w:color="auto"/>
              <w:bottom w:val="single" w:sz="6" w:space="0" w:color="auto"/>
              <w:right w:val="single" w:sz="6" w:space="0" w:color="auto"/>
            </w:tcBorders>
          </w:tcPr>
          <w:p w:rsidR="002A6D1A" w:rsidRPr="002A6D1A" w:rsidRDefault="002A6D1A" w:rsidP="002A6D1A">
            <w:pPr>
              <w:spacing w:after="0"/>
              <w:jc w:val="center"/>
              <w:rPr>
                <w:rFonts w:ascii="Arial" w:hAnsi="Arial" w:cs="Arial"/>
                <w:b/>
                <w:sz w:val="20"/>
                <w:szCs w:val="20"/>
              </w:rPr>
            </w:pPr>
          </w:p>
          <w:p w:rsidR="002A6D1A" w:rsidRPr="002A6D1A" w:rsidRDefault="002A6D1A" w:rsidP="002A6D1A">
            <w:pPr>
              <w:spacing w:after="0"/>
              <w:jc w:val="center"/>
              <w:rPr>
                <w:rFonts w:ascii="Arial" w:hAnsi="Arial" w:cs="Arial"/>
                <w:b/>
                <w:sz w:val="20"/>
                <w:szCs w:val="20"/>
              </w:rPr>
            </w:pPr>
            <w:r w:rsidRPr="002A6D1A">
              <w:rPr>
                <w:rFonts w:ascii="Arial" w:hAnsi="Arial" w:cs="Arial"/>
                <w:b/>
                <w:sz w:val="20"/>
                <w:szCs w:val="20"/>
              </w:rPr>
              <w:t>637</w:t>
            </w:r>
          </w:p>
        </w:tc>
        <w:tc>
          <w:tcPr>
            <w:tcW w:w="1689" w:type="pct"/>
            <w:tcBorders>
              <w:top w:val="single" w:sz="6" w:space="0" w:color="auto"/>
              <w:left w:val="single" w:sz="6" w:space="0" w:color="auto"/>
              <w:bottom w:val="single" w:sz="6" w:space="0" w:color="auto"/>
              <w:right w:val="single" w:sz="6" w:space="0" w:color="auto"/>
            </w:tcBorders>
          </w:tcPr>
          <w:p w:rsidR="002A6D1A" w:rsidRPr="002A6D1A" w:rsidRDefault="002A6D1A" w:rsidP="002A6D1A">
            <w:pPr>
              <w:spacing w:after="0"/>
              <w:jc w:val="center"/>
              <w:rPr>
                <w:rFonts w:ascii="Arial" w:hAnsi="Arial" w:cs="Arial"/>
                <w:b/>
                <w:sz w:val="20"/>
                <w:szCs w:val="20"/>
              </w:rPr>
            </w:pPr>
          </w:p>
          <w:p w:rsidR="002A6D1A" w:rsidRPr="002A6D1A" w:rsidRDefault="002A6D1A" w:rsidP="002A6D1A">
            <w:pPr>
              <w:spacing w:after="0"/>
              <w:jc w:val="center"/>
              <w:rPr>
                <w:rFonts w:ascii="Arial" w:hAnsi="Arial" w:cs="Arial"/>
                <w:b/>
                <w:sz w:val="20"/>
                <w:szCs w:val="20"/>
              </w:rPr>
            </w:pPr>
            <w:r w:rsidRPr="002A6D1A">
              <w:rPr>
                <w:rFonts w:ascii="Arial" w:hAnsi="Arial" w:cs="Arial"/>
                <w:b/>
                <w:sz w:val="20"/>
                <w:szCs w:val="20"/>
              </w:rPr>
              <w:t>15</w:t>
            </w:r>
            <w:r w:rsidRPr="002A6D1A">
              <w:rPr>
                <w:rFonts w:ascii="Arial" w:hAnsi="Arial" w:cs="Arial"/>
                <w:b/>
                <w:sz w:val="20"/>
                <w:szCs w:val="20"/>
              </w:rPr>
              <w:t>/</w:t>
            </w:r>
            <w:r w:rsidRPr="002A6D1A">
              <w:rPr>
                <w:rFonts w:ascii="Arial" w:hAnsi="Arial" w:cs="Arial"/>
                <w:b/>
                <w:sz w:val="20"/>
                <w:szCs w:val="20"/>
              </w:rPr>
              <w:t>06</w:t>
            </w:r>
            <w:r w:rsidRPr="002A6D1A">
              <w:rPr>
                <w:rFonts w:ascii="Arial" w:hAnsi="Arial" w:cs="Arial"/>
                <w:b/>
                <w:sz w:val="20"/>
                <w:szCs w:val="20"/>
              </w:rPr>
              <w:t>/20</w:t>
            </w:r>
            <w:r w:rsidRPr="002A6D1A">
              <w:rPr>
                <w:rFonts w:ascii="Arial" w:hAnsi="Arial" w:cs="Arial"/>
                <w:b/>
                <w:sz w:val="20"/>
                <w:szCs w:val="20"/>
              </w:rPr>
              <w:t>23</w:t>
            </w:r>
          </w:p>
        </w:tc>
      </w:tr>
      <w:bookmarkEnd w:id="6"/>
    </w:tbl>
    <w:p w:rsidR="00F10E8A" w:rsidRDefault="00F10E8A" w:rsidP="002A6D1A">
      <w:pPr>
        <w:spacing w:after="0" w:line="360" w:lineRule="auto"/>
        <w:jc w:val="both"/>
        <w:rPr>
          <w:rFonts w:ascii="Arial" w:eastAsia="Times New Roman" w:hAnsi="Arial" w:cs="Arial"/>
          <w:sz w:val="20"/>
          <w:szCs w:val="20"/>
        </w:rPr>
      </w:pPr>
    </w:p>
    <w:p w:rsidR="002A6D1A" w:rsidRPr="002A6D1A" w:rsidRDefault="002A6D1A" w:rsidP="002A6D1A">
      <w:pPr>
        <w:spacing w:after="0" w:line="360" w:lineRule="auto"/>
        <w:jc w:val="both"/>
        <w:rPr>
          <w:rFonts w:ascii="Arial" w:eastAsia="Times New Roman" w:hAnsi="Arial" w:cs="Arial"/>
          <w:sz w:val="20"/>
          <w:szCs w:val="20"/>
        </w:rPr>
      </w:pPr>
    </w:p>
    <w:sectPr w:rsidR="002A6D1A" w:rsidRPr="002A6D1A" w:rsidSect="00571506">
      <w:footerReference w:type="default" r:id="rId16"/>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F1" w:rsidRDefault="00DC7CF1" w:rsidP="00116B29">
      <w:pPr>
        <w:spacing w:after="0" w:line="240" w:lineRule="auto"/>
      </w:pPr>
      <w:r>
        <w:separator/>
      </w:r>
    </w:p>
  </w:endnote>
  <w:endnote w:type="continuationSeparator" w:id="0">
    <w:p w:rsidR="00DC7CF1" w:rsidRDefault="00DC7CF1" w:rsidP="001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F1" w:rsidRDefault="00DC7CF1" w:rsidP="00DC7C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C7CF1" w:rsidRDefault="00DC7CF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F1" w:rsidRDefault="00DC7CF1" w:rsidP="00DC7CF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C7CF1" w:rsidRDefault="00DC7CF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F1" w:rsidRPr="00AC34BD" w:rsidRDefault="00DC7CF1">
    <w:pPr>
      <w:pStyle w:val="Piedepgina"/>
      <w:jc w:val="center"/>
      <w:rPr>
        <w:rFonts w:ascii="Arial" w:hAnsi="Arial" w:cs="Arial"/>
        <w:caps/>
        <w:color w:val="000000" w:themeColor="text1"/>
        <w:sz w:val="20"/>
        <w:szCs w:val="20"/>
      </w:rPr>
    </w:pPr>
    <w:r w:rsidRPr="00AC34BD">
      <w:rPr>
        <w:rFonts w:ascii="Arial" w:hAnsi="Arial" w:cs="Arial"/>
        <w:caps/>
        <w:color w:val="000000" w:themeColor="text1"/>
        <w:sz w:val="20"/>
        <w:szCs w:val="20"/>
      </w:rPr>
      <w:fldChar w:fldCharType="begin"/>
    </w:r>
    <w:r w:rsidRPr="00AC34BD">
      <w:rPr>
        <w:rFonts w:ascii="Arial" w:hAnsi="Arial" w:cs="Arial"/>
        <w:caps/>
        <w:color w:val="000000" w:themeColor="text1"/>
        <w:sz w:val="20"/>
        <w:szCs w:val="20"/>
      </w:rPr>
      <w:instrText>PAGE   \* MERGEFORMAT</w:instrText>
    </w:r>
    <w:r w:rsidRPr="00AC34BD">
      <w:rPr>
        <w:rFonts w:ascii="Arial" w:hAnsi="Arial" w:cs="Arial"/>
        <w:caps/>
        <w:color w:val="000000" w:themeColor="text1"/>
        <w:sz w:val="20"/>
        <w:szCs w:val="20"/>
      </w:rPr>
      <w:fldChar w:fldCharType="separate"/>
    </w:r>
    <w:r w:rsidR="002A6D1A" w:rsidRPr="002A6D1A">
      <w:rPr>
        <w:rFonts w:ascii="Arial" w:hAnsi="Arial" w:cs="Arial"/>
        <w:caps/>
        <w:noProof/>
        <w:color w:val="000000" w:themeColor="text1"/>
        <w:sz w:val="20"/>
        <w:szCs w:val="20"/>
        <w:lang w:val="es-ES"/>
      </w:rPr>
      <w:t>42</w:t>
    </w:r>
    <w:r w:rsidRPr="00AC34BD">
      <w:rPr>
        <w:rFonts w:ascii="Arial" w:hAnsi="Arial" w:cs="Arial"/>
        <w:caps/>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F1" w:rsidRDefault="00DC7CF1" w:rsidP="00116B29">
      <w:pPr>
        <w:spacing w:after="0" w:line="240" w:lineRule="auto"/>
      </w:pPr>
      <w:r>
        <w:separator/>
      </w:r>
    </w:p>
  </w:footnote>
  <w:footnote w:type="continuationSeparator" w:id="0">
    <w:p w:rsidR="00DC7CF1" w:rsidRDefault="00DC7CF1" w:rsidP="00116B29">
      <w:pPr>
        <w:spacing w:after="0" w:line="240" w:lineRule="auto"/>
      </w:pPr>
      <w:r>
        <w:continuationSeparator/>
      </w:r>
    </w:p>
  </w:footnote>
  <w:footnote w:id="1">
    <w:p w:rsidR="00DC7CF1" w:rsidRPr="003B7CC4" w:rsidRDefault="00DC7CF1" w:rsidP="00571506">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DC7CF1" w:rsidRDefault="00DC7CF1" w:rsidP="0057150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DC7CF1" w:rsidRPr="0055215F" w:rsidRDefault="00DC7CF1" w:rsidP="00571506">
      <w:pPr>
        <w:pStyle w:val="Textonotapie"/>
        <w:rPr>
          <w:lang w:val="es-MX"/>
        </w:rPr>
      </w:pPr>
    </w:p>
  </w:footnote>
  <w:footnote w:id="3">
    <w:p w:rsidR="00DC7CF1" w:rsidRPr="00A33CFF" w:rsidRDefault="00DC7CF1" w:rsidP="0057150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C7CF1" w:rsidRPr="00713177" w:rsidRDefault="00DC7CF1" w:rsidP="0057150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C7CF1" w:rsidRPr="00713177" w:rsidRDefault="00DC7CF1" w:rsidP="0057150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C7CF1" w:rsidRDefault="00DC7CF1" w:rsidP="0057150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DC7CF1" w:rsidRPr="00777624" w:rsidRDefault="00DC7CF1" w:rsidP="00571506">
      <w:pPr>
        <w:pStyle w:val="Textonotapie"/>
        <w:rPr>
          <w:rFonts w:ascii="Arial" w:hAnsi="Arial" w:cs="Arial"/>
          <w:sz w:val="16"/>
          <w:szCs w:val="16"/>
        </w:rPr>
      </w:pPr>
    </w:p>
  </w:footnote>
  <w:footnote w:id="7">
    <w:p w:rsidR="00DC7CF1" w:rsidRPr="00777624" w:rsidRDefault="00DC7CF1" w:rsidP="0057150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DC7CF1" w:rsidRPr="00777624" w:rsidRDefault="00DC7CF1" w:rsidP="0057150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DC7CF1" w:rsidRPr="008F19C7" w:rsidRDefault="00DC7CF1" w:rsidP="0057150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C7CF1" w:rsidTr="00DC7CF1">
      <w:trPr>
        <w:cantSplit/>
        <w:trHeight w:val="329"/>
      </w:trPr>
      <w:tc>
        <w:tcPr>
          <w:tcW w:w="1260" w:type="dxa"/>
          <w:vMerge w:val="restart"/>
          <w:vAlign w:val="center"/>
        </w:tcPr>
        <w:p w:rsidR="00DC7CF1" w:rsidRDefault="00DC7CF1" w:rsidP="00DC7CF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9.5pt" o:ole="">
                <v:imagedata r:id="rId1" o:title=""/>
              </v:shape>
              <o:OLEObject Type="Embed" ProgID="Word.Picture.8" ShapeID="_x0000_i1031" DrawAspect="Content" ObjectID="_1748415825" r:id="rId2"/>
            </w:object>
          </w:r>
        </w:p>
      </w:tc>
      <w:tc>
        <w:tcPr>
          <w:tcW w:w="9000" w:type="dxa"/>
          <w:gridSpan w:val="2"/>
          <w:tcBorders>
            <w:bottom w:val="double" w:sz="4" w:space="0" w:color="auto"/>
          </w:tcBorders>
          <w:vAlign w:val="bottom"/>
        </w:tcPr>
        <w:p w:rsidR="00DC7CF1" w:rsidRDefault="00DC7CF1" w:rsidP="0057150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MAMA, YUCATÁN, PARA EL EJERCICIO FISCAL 2023.</w:t>
          </w:r>
        </w:p>
      </w:tc>
    </w:tr>
    <w:tr w:rsidR="00DC7CF1" w:rsidTr="00DC7CF1">
      <w:trPr>
        <w:cantSplit/>
        <w:trHeight w:val="69"/>
      </w:trPr>
      <w:tc>
        <w:tcPr>
          <w:tcW w:w="1260" w:type="dxa"/>
          <w:vMerge/>
        </w:tcPr>
        <w:p w:rsidR="00DC7CF1" w:rsidRDefault="00DC7CF1" w:rsidP="00DC7CF1">
          <w:pPr>
            <w:pStyle w:val="Encabezado"/>
            <w:rPr>
              <w:rFonts w:ascii="CG Omega" w:hAnsi="CG Omega" w:cs="CG Omega"/>
              <w:sz w:val="16"/>
              <w:szCs w:val="16"/>
            </w:rPr>
          </w:pPr>
        </w:p>
      </w:tc>
      <w:tc>
        <w:tcPr>
          <w:tcW w:w="9000" w:type="dxa"/>
          <w:gridSpan w:val="2"/>
          <w:tcBorders>
            <w:top w:val="double" w:sz="4" w:space="0" w:color="auto"/>
          </w:tcBorders>
        </w:tcPr>
        <w:p w:rsidR="00DC7CF1" w:rsidRDefault="00DC7CF1" w:rsidP="00DC7CF1">
          <w:pPr>
            <w:pStyle w:val="Encabezado"/>
            <w:ind w:left="-70"/>
            <w:jc w:val="right"/>
            <w:rPr>
              <w:rFonts w:ascii="Arial Narrow" w:hAnsi="Arial Narrow" w:cs="Arial Narrow"/>
              <w:sz w:val="4"/>
              <w:szCs w:val="4"/>
            </w:rPr>
          </w:pPr>
        </w:p>
      </w:tc>
    </w:tr>
    <w:tr w:rsidR="00DC7CF1" w:rsidTr="00DC7CF1">
      <w:trPr>
        <w:cantSplit/>
        <w:trHeight w:val="291"/>
      </w:trPr>
      <w:tc>
        <w:tcPr>
          <w:tcW w:w="1260" w:type="dxa"/>
          <w:vMerge/>
        </w:tcPr>
        <w:p w:rsidR="00DC7CF1" w:rsidRDefault="00DC7CF1" w:rsidP="00DC7CF1">
          <w:pPr>
            <w:pStyle w:val="Encabezado"/>
            <w:rPr>
              <w:rFonts w:ascii="CG Omega" w:hAnsi="CG Omega" w:cs="CG Omega"/>
              <w:sz w:val="16"/>
              <w:szCs w:val="16"/>
            </w:rPr>
          </w:pPr>
        </w:p>
      </w:tc>
      <w:tc>
        <w:tcPr>
          <w:tcW w:w="4212" w:type="dxa"/>
        </w:tcPr>
        <w:p w:rsidR="00DC7CF1" w:rsidRPr="004048C7" w:rsidRDefault="00DC7CF1" w:rsidP="00DC7CF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C7CF1" w:rsidRPr="004048C7" w:rsidRDefault="00DC7CF1" w:rsidP="00DC7CF1">
          <w:pPr>
            <w:pStyle w:val="Encabezado"/>
            <w:ind w:left="110"/>
            <w:rPr>
              <w:rFonts w:ascii="Arial" w:hAnsi="Arial" w:cs="Arial"/>
              <w:sz w:val="17"/>
              <w:szCs w:val="17"/>
            </w:rPr>
          </w:pPr>
          <w:r>
            <w:rPr>
              <w:rFonts w:ascii="Arial" w:hAnsi="Arial" w:cs="Arial"/>
              <w:sz w:val="17"/>
              <w:szCs w:val="17"/>
            </w:rPr>
            <w:t>Secretaría General del Poder Legislativo</w:t>
          </w:r>
        </w:p>
        <w:p w:rsidR="00DC7CF1" w:rsidRPr="004048C7" w:rsidRDefault="00DC7CF1" w:rsidP="00DC7CF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C7CF1" w:rsidRDefault="00DC7CF1" w:rsidP="00DC7CF1">
          <w:pPr>
            <w:pStyle w:val="Encabezado"/>
            <w:ind w:left="-70"/>
            <w:rPr>
              <w:rFonts w:ascii="Arial Narrow" w:hAnsi="Arial Narrow" w:cs="Arial Narrow"/>
              <w:sz w:val="4"/>
              <w:szCs w:val="4"/>
            </w:rPr>
          </w:pPr>
        </w:p>
      </w:tc>
      <w:tc>
        <w:tcPr>
          <w:tcW w:w="4788" w:type="dxa"/>
        </w:tcPr>
        <w:p w:rsidR="00DC7CF1" w:rsidRDefault="00DC7CF1" w:rsidP="00DC7CF1">
          <w:pPr>
            <w:pStyle w:val="Encabezado"/>
            <w:ind w:left="-70"/>
            <w:jc w:val="right"/>
            <w:rPr>
              <w:rFonts w:ascii="Arial" w:hAnsi="Arial" w:cs="Arial"/>
              <w:i/>
              <w:iCs/>
              <w:sz w:val="18"/>
              <w:szCs w:val="18"/>
            </w:rPr>
          </w:pPr>
          <w:r>
            <w:rPr>
              <w:rFonts w:ascii="Arial" w:hAnsi="Arial" w:cs="Arial"/>
              <w:i/>
              <w:iCs/>
              <w:sz w:val="18"/>
              <w:szCs w:val="18"/>
            </w:rPr>
            <w:t>Ultima Reforma D.O. 15-junio-2023</w:t>
          </w:r>
        </w:p>
        <w:p w:rsidR="00DC7CF1" w:rsidRPr="001D52AB" w:rsidRDefault="00DC7CF1" w:rsidP="00DC7CF1">
          <w:pPr>
            <w:pStyle w:val="Encabezado"/>
            <w:ind w:left="-70"/>
            <w:jc w:val="right"/>
            <w:rPr>
              <w:rFonts w:ascii="Arial" w:hAnsi="Arial" w:cs="Arial"/>
              <w:i/>
              <w:iCs/>
              <w:sz w:val="18"/>
              <w:szCs w:val="18"/>
            </w:rPr>
          </w:pPr>
        </w:p>
      </w:tc>
    </w:tr>
  </w:tbl>
  <w:p w:rsidR="00DC7CF1" w:rsidRDefault="00DC7C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B134EC"/>
    <w:multiLevelType w:val="hybridMultilevel"/>
    <w:tmpl w:val="DFD2F9CA"/>
    <w:lvl w:ilvl="0" w:tplc="3FA02AF0">
      <w:numFmt w:val="bullet"/>
      <w:lvlText w:val="&gt;"/>
      <w:lvlJc w:val="left"/>
      <w:pPr>
        <w:ind w:left="360" w:hanging="360"/>
      </w:pPr>
      <w:rPr>
        <w:rFonts w:ascii="Arial MT" w:eastAsia="Arial MT" w:hAnsi="Arial MT" w:cs="Arial MT" w:hint="default"/>
        <w:w w:val="100"/>
        <w:sz w:val="20"/>
        <w:szCs w:val="20"/>
        <w:lang w:val="es-ES" w:eastAsia="en-US" w:bidi="ar-SA"/>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0218B4"/>
    <w:multiLevelType w:val="hybridMultilevel"/>
    <w:tmpl w:val="B262D1A2"/>
    <w:lvl w:ilvl="0" w:tplc="9CBA0B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15A50"/>
    <w:multiLevelType w:val="hybridMultilevel"/>
    <w:tmpl w:val="A98E3AFE"/>
    <w:lvl w:ilvl="0" w:tplc="7C041908">
      <w:start w:val="1"/>
      <w:numFmt w:val="upperLetter"/>
      <w:lvlText w:val="%1."/>
      <w:lvlJc w:val="left"/>
      <w:pPr>
        <w:ind w:left="1545" w:hanging="945"/>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8">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8B"/>
    <w:rsid w:val="00017E0E"/>
    <w:rsid w:val="00023EF8"/>
    <w:rsid w:val="00033198"/>
    <w:rsid w:val="00062E31"/>
    <w:rsid w:val="00067A12"/>
    <w:rsid w:val="00116B29"/>
    <w:rsid w:val="00116B36"/>
    <w:rsid w:val="00123D42"/>
    <w:rsid w:val="00150D68"/>
    <w:rsid w:val="00157982"/>
    <w:rsid w:val="00172EE1"/>
    <w:rsid w:val="00194D09"/>
    <w:rsid w:val="001B646F"/>
    <w:rsid w:val="001E0A82"/>
    <w:rsid w:val="001E6085"/>
    <w:rsid w:val="00207B01"/>
    <w:rsid w:val="00215937"/>
    <w:rsid w:val="00223ACF"/>
    <w:rsid w:val="00227D52"/>
    <w:rsid w:val="0027074A"/>
    <w:rsid w:val="00277139"/>
    <w:rsid w:val="002A6D1A"/>
    <w:rsid w:val="002B6E65"/>
    <w:rsid w:val="003145E4"/>
    <w:rsid w:val="0031578E"/>
    <w:rsid w:val="003A20B0"/>
    <w:rsid w:val="0040052B"/>
    <w:rsid w:val="00406031"/>
    <w:rsid w:val="0042394C"/>
    <w:rsid w:val="004329E3"/>
    <w:rsid w:val="00440A55"/>
    <w:rsid w:val="00471B36"/>
    <w:rsid w:val="00494E4F"/>
    <w:rsid w:val="004A546C"/>
    <w:rsid w:val="004C3A75"/>
    <w:rsid w:val="005071AD"/>
    <w:rsid w:val="005529C6"/>
    <w:rsid w:val="00571506"/>
    <w:rsid w:val="00573849"/>
    <w:rsid w:val="00574358"/>
    <w:rsid w:val="00582D2F"/>
    <w:rsid w:val="00584C27"/>
    <w:rsid w:val="005917AD"/>
    <w:rsid w:val="00592880"/>
    <w:rsid w:val="005B3CBD"/>
    <w:rsid w:val="005D6EE0"/>
    <w:rsid w:val="005D76B2"/>
    <w:rsid w:val="0065469C"/>
    <w:rsid w:val="00671ADE"/>
    <w:rsid w:val="0067421C"/>
    <w:rsid w:val="006A0A88"/>
    <w:rsid w:val="006C12F7"/>
    <w:rsid w:val="00711355"/>
    <w:rsid w:val="00715EA5"/>
    <w:rsid w:val="00721E69"/>
    <w:rsid w:val="00751323"/>
    <w:rsid w:val="007759E8"/>
    <w:rsid w:val="007A0AA1"/>
    <w:rsid w:val="007A6603"/>
    <w:rsid w:val="007C5597"/>
    <w:rsid w:val="007E3A77"/>
    <w:rsid w:val="00801C5A"/>
    <w:rsid w:val="00802382"/>
    <w:rsid w:val="008053DC"/>
    <w:rsid w:val="00824F63"/>
    <w:rsid w:val="00845543"/>
    <w:rsid w:val="00881D39"/>
    <w:rsid w:val="008B10F0"/>
    <w:rsid w:val="008E7726"/>
    <w:rsid w:val="0090325D"/>
    <w:rsid w:val="009239DB"/>
    <w:rsid w:val="00965772"/>
    <w:rsid w:val="0097107D"/>
    <w:rsid w:val="00994DAE"/>
    <w:rsid w:val="009C3E38"/>
    <w:rsid w:val="009F2B38"/>
    <w:rsid w:val="00A14F51"/>
    <w:rsid w:val="00A15DEE"/>
    <w:rsid w:val="00A3646F"/>
    <w:rsid w:val="00A50994"/>
    <w:rsid w:val="00A626A3"/>
    <w:rsid w:val="00A637E7"/>
    <w:rsid w:val="00A87221"/>
    <w:rsid w:val="00A87738"/>
    <w:rsid w:val="00AA1C82"/>
    <w:rsid w:val="00AA4F60"/>
    <w:rsid w:val="00AB5A45"/>
    <w:rsid w:val="00AC34BD"/>
    <w:rsid w:val="00AD4D0D"/>
    <w:rsid w:val="00AE1F71"/>
    <w:rsid w:val="00AE3C99"/>
    <w:rsid w:val="00AE7703"/>
    <w:rsid w:val="00AF298B"/>
    <w:rsid w:val="00B040FD"/>
    <w:rsid w:val="00B11D68"/>
    <w:rsid w:val="00B339E1"/>
    <w:rsid w:val="00B350FE"/>
    <w:rsid w:val="00B411FA"/>
    <w:rsid w:val="00B95FA2"/>
    <w:rsid w:val="00BB0A1B"/>
    <w:rsid w:val="00BC37DE"/>
    <w:rsid w:val="00BC754E"/>
    <w:rsid w:val="00BE4E1D"/>
    <w:rsid w:val="00C24435"/>
    <w:rsid w:val="00C4330E"/>
    <w:rsid w:val="00CE30A4"/>
    <w:rsid w:val="00D05999"/>
    <w:rsid w:val="00D06C15"/>
    <w:rsid w:val="00D10756"/>
    <w:rsid w:val="00D23590"/>
    <w:rsid w:val="00D23C2D"/>
    <w:rsid w:val="00D36DD2"/>
    <w:rsid w:val="00D45F28"/>
    <w:rsid w:val="00D57121"/>
    <w:rsid w:val="00D9368A"/>
    <w:rsid w:val="00D96890"/>
    <w:rsid w:val="00D97FA8"/>
    <w:rsid w:val="00DB7C61"/>
    <w:rsid w:val="00DC17CA"/>
    <w:rsid w:val="00DC2288"/>
    <w:rsid w:val="00DC23D3"/>
    <w:rsid w:val="00DC7CF1"/>
    <w:rsid w:val="00DD7CEA"/>
    <w:rsid w:val="00DE6033"/>
    <w:rsid w:val="00DF0995"/>
    <w:rsid w:val="00DF4CC7"/>
    <w:rsid w:val="00E226D0"/>
    <w:rsid w:val="00E4093F"/>
    <w:rsid w:val="00E47788"/>
    <w:rsid w:val="00E56729"/>
    <w:rsid w:val="00E77137"/>
    <w:rsid w:val="00EA7C73"/>
    <w:rsid w:val="00ED581A"/>
    <w:rsid w:val="00ED76AE"/>
    <w:rsid w:val="00F10E8A"/>
    <w:rsid w:val="00F23F2E"/>
    <w:rsid w:val="00F43B45"/>
    <w:rsid w:val="00F53939"/>
    <w:rsid w:val="00F66BAA"/>
    <w:rsid w:val="00F95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5:docId w15:val="{F0D532AF-647E-44BB-836C-560C7492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298B"/>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F298B"/>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F298B"/>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F298B"/>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F298B"/>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F29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F298B"/>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F298B"/>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F298B"/>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AF298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F298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F298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F298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F298B"/>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AF298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F298B"/>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F298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F298B"/>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F298B"/>
  </w:style>
  <w:style w:type="character" w:customStyle="1" w:styleId="Ttulo1Car">
    <w:name w:val="Título 1 Car"/>
    <w:basedOn w:val="Fuentedeprrafopredeter"/>
    <w:link w:val="Ttulo1"/>
    <w:uiPriority w:val="9"/>
    <w:rsid w:val="00AF298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F298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F298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F298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F298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F298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F298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F298B"/>
    <w:rPr>
      <w:rFonts w:ascii="Cambria" w:eastAsia="Times New Roman" w:hAnsi="Cambria" w:cs="Times New Roman"/>
      <w:sz w:val="22"/>
      <w:szCs w:val="22"/>
    </w:rPr>
  </w:style>
  <w:style w:type="character" w:customStyle="1" w:styleId="Ttulo1Car1">
    <w:name w:val="Título 1 Car1"/>
    <w:basedOn w:val="Fuentedeprrafopredeter"/>
    <w:uiPriority w:val="9"/>
    <w:rsid w:val="00AF298B"/>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AF298B"/>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298B"/>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298B"/>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AF298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AF298B"/>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AF298B"/>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AF298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116B29"/>
    <w:pPr>
      <w:tabs>
        <w:tab w:val="center" w:pos="4419"/>
        <w:tab w:val="right" w:pos="8838"/>
      </w:tabs>
      <w:spacing w:after="0" w:line="240" w:lineRule="auto"/>
    </w:pPr>
  </w:style>
  <w:style w:type="character" w:customStyle="1" w:styleId="EncabezadoCar">
    <w:name w:val="Encabezado Car"/>
    <w:basedOn w:val="Fuentedeprrafopredeter"/>
    <w:link w:val="Encabezado"/>
    <w:rsid w:val="00116B29"/>
  </w:style>
  <w:style w:type="paragraph" w:styleId="Piedepgina">
    <w:name w:val="footer"/>
    <w:basedOn w:val="Normal"/>
    <w:link w:val="PiedepginaCar"/>
    <w:unhideWhenUsed/>
    <w:rsid w:val="00116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B29"/>
  </w:style>
  <w:style w:type="paragraph" w:styleId="Prrafodelista">
    <w:name w:val="List Paragraph"/>
    <w:basedOn w:val="Normal"/>
    <w:uiPriority w:val="34"/>
    <w:qFormat/>
    <w:rsid w:val="007C5597"/>
    <w:pPr>
      <w:ind w:left="720"/>
      <w:contextualSpacing/>
    </w:pPr>
    <w:rPr>
      <w:rFonts w:ascii="Calibri" w:eastAsia="Calibri" w:hAnsi="Calibri" w:cs="Times New Roman"/>
    </w:rPr>
  </w:style>
  <w:style w:type="paragraph" w:customStyle="1" w:styleId="Textoindependiente22">
    <w:name w:val="Texto independiente 22"/>
    <w:basedOn w:val="Normal"/>
    <w:rsid w:val="00D23590"/>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96890"/>
    <w:rPr>
      <w:color w:val="0000FF"/>
      <w:u w:val="single"/>
    </w:rPr>
  </w:style>
  <w:style w:type="character" w:styleId="Hipervnculovisitado">
    <w:name w:val="FollowedHyperlink"/>
    <w:basedOn w:val="Fuentedeprrafopredeter"/>
    <w:uiPriority w:val="99"/>
    <w:semiHidden/>
    <w:unhideWhenUsed/>
    <w:rsid w:val="00D96890"/>
    <w:rPr>
      <w:color w:val="800080"/>
      <w:u w:val="single"/>
    </w:rPr>
  </w:style>
  <w:style w:type="paragraph" w:customStyle="1" w:styleId="xl64">
    <w:name w:val="xl64"/>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968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9689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96890"/>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42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4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21C"/>
    <w:rPr>
      <w:rFonts w:ascii="Tahoma" w:hAnsi="Tahoma" w:cs="Tahoma"/>
      <w:sz w:val="16"/>
      <w:szCs w:val="16"/>
    </w:rPr>
  </w:style>
  <w:style w:type="paragraph" w:styleId="NormalWeb">
    <w:name w:val="Normal (Web)"/>
    <w:basedOn w:val="Normal"/>
    <w:uiPriority w:val="99"/>
    <w:rsid w:val="00571506"/>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571506"/>
  </w:style>
  <w:style w:type="table" w:customStyle="1" w:styleId="Tablaconcuadrcula1">
    <w:name w:val="Tabla con cuadrícula1"/>
    <w:basedOn w:val="Tablanormal"/>
    <w:next w:val="Tablaconcuadrcula"/>
    <w:rsid w:val="00571506"/>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57150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71506"/>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7150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71506"/>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572">
      <w:bodyDiv w:val="1"/>
      <w:marLeft w:val="0"/>
      <w:marRight w:val="0"/>
      <w:marTop w:val="0"/>
      <w:marBottom w:val="0"/>
      <w:divBdr>
        <w:top w:val="none" w:sz="0" w:space="0" w:color="auto"/>
        <w:left w:val="none" w:sz="0" w:space="0" w:color="auto"/>
        <w:bottom w:val="none" w:sz="0" w:space="0" w:color="auto"/>
        <w:right w:val="none" w:sz="0" w:space="0" w:color="auto"/>
      </w:divBdr>
    </w:div>
    <w:div w:id="1073963651">
      <w:bodyDiv w:val="1"/>
      <w:marLeft w:val="0"/>
      <w:marRight w:val="0"/>
      <w:marTop w:val="0"/>
      <w:marBottom w:val="0"/>
      <w:divBdr>
        <w:top w:val="none" w:sz="0" w:space="0" w:color="auto"/>
        <w:left w:val="none" w:sz="0" w:space="0" w:color="auto"/>
        <w:bottom w:val="none" w:sz="0" w:space="0" w:color="auto"/>
        <w:right w:val="none" w:sz="0" w:space="0" w:color="auto"/>
      </w:divBdr>
    </w:div>
    <w:div w:id="1133838478">
      <w:bodyDiv w:val="1"/>
      <w:marLeft w:val="0"/>
      <w:marRight w:val="0"/>
      <w:marTop w:val="0"/>
      <w:marBottom w:val="0"/>
      <w:divBdr>
        <w:top w:val="none" w:sz="0" w:space="0" w:color="auto"/>
        <w:left w:val="none" w:sz="0" w:space="0" w:color="auto"/>
        <w:bottom w:val="none" w:sz="0" w:space="0" w:color="auto"/>
        <w:right w:val="none" w:sz="0" w:space="0" w:color="auto"/>
      </w:divBdr>
    </w:div>
    <w:div w:id="1437991230">
      <w:bodyDiv w:val="1"/>
      <w:marLeft w:val="0"/>
      <w:marRight w:val="0"/>
      <w:marTop w:val="0"/>
      <w:marBottom w:val="0"/>
      <w:divBdr>
        <w:top w:val="none" w:sz="0" w:space="0" w:color="auto"/>
        <w:left w:val="none" w:sz="0" w:space="0" w:color="auto"/>
        <w:bottom w:val="none" w:sz="0" w:space="0" w:color="auto"/>
        <w:right w:val="none" w:sz="0" w:space="0" w:color="auto"/>
      </w:divBdr>
    </w:div>
    <w:div w:id="1533685918">
      <w:bodyDiv w:val="1"/>
      <w:marLeft w:val="0"/>
      <w:marRight w:val="0"/>
      <w:marTop w:val="0"/>
      <w:marBottom w:val="0"/>
      <w:divBdr>
        <w:top w:val="none" w:sz="0" w:space="0" w:color="auto"/>
        <w:left w:val="none" w:sz="0" w:space="0" w:color="auto"/>
        <w:bottom w:val="none" w:sz="0" w:space="0" w:color="auto"/>
        <w:right w:val="none" w:sz="0" w:space="0" w:color="auto"/>
      </w:divBdr>
    </w:div>
    <w:div w:id="21389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64BE-AE93-4B2E-ACC3-58C957CE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11761</Words>
  <Characters>64689</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adda.granier</cp:lastModifiedBy>
  <cp:revision>3</cp:revision>
  <cp:lastPrinted>2022-12-10T00:16:00Z</cp:lastPrinted>
  <dcterms:created xsi:type="dcterms:W3CDTF">2023-06-16T15:51:00Z</dcterms:created>
  <dcterms:modified xsi:type="dcterms:W3CDTF">2023-06-16T16:17:00Z</dcterms:modified>
</cp:coreProperties>
</file>